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908" w:type="dxa"/>
        <w:tblInd w:w="-714" w:type="dxa"/>
        <w:tblLook w:val="04A0" w:firstRow="1" w:lastRow="0" w:firstColumn="1" w:lastColumn="0" w:noHBand="0" w:noVBand="1"/>
      </w:tblPr>
      <w:tblGrid>
        <w:gridCol w:w="11908"/>
      </w:tblGrid>
      <w:tr w:rsidR="00201766" w14:paraId="177D52FF" w14:textId="77777777" w:rsidTr="00201766">
        <w:tc>
          <w:tcPr>
            <w:tcW w:w="11908" w:type="dxa"/>
            <w:shd w:val="clear" w:color="auto" w:fill="538135" w:themeFill="accent6" w:themeFillShade="BF"/>
            <w:vAlign w:val="center"/>
          </w:tcPr>
          <w:p w14:paraId="0F53A8BF" w14:textId="799FD90A" w:rsidR="00D6794E" w:rsidRPr="00201766" w:rsidRDefault="004009DE" w:rsidP="00201766">
            <w:pPr>
              <w:pStyle w:val="Heading2"/>
              <w:ind w:right="-556"/>
              <w:jc w:val="center"/>
              <w:rPr>
                <w:rFonts w:ascii="Gothic A1" w:eastAsia="Gothic A1" w:hAnsi="Gothic A1" w:cs="Arial"/>
                <w:b w:val="0"/>
                <w:bCs w:val="0"/>
                <w:sz w:val="28"/>
                <w:szCs w:val="28"/>
              </w:rPr>
            </w:pPr>
            <w:r w:rsidRPr="004009DE">
              <w:rPr>
                <w:rFonts w:ascii="Gothic A1" w:eastAsia="Gothic A1" w:hAnsi="Gothic A1" w:cs="Arial"/>
                <w:b w:val="0"/>
                <w:bCs w:val="0"/>
                <w:color w:val="FFFFFF" w:themeColor="background1"/>
                <w:sz w:val="28"/>
                <w:szCs w:val="28"/>
              </w:rPr>
              <w:t>DRAFT MINUTES</w:t>
            </w:r>
          </w:p>
        </w:tc>
      </w:tr>
    </w:tbl>
    <w:p w14:paraId="71BCA7A3" w14:textId="77777777" w:rsidR="00D6794E" w:rsidRDefault="00D6794E">
      <w:pPr>
        <w:pStyle w:val="Heading2"/>
        <w:spacing w:after="60"/>
        <w:ind w:left="283" w:hanging="283"/>
        <w:rPr>
          <w:rFonts w:ascii="Calibri" w:hAnsi="Calibri" w:cs="Calibri"/>
          <w:sz w:val="22"/>
          <w:szCs w:val="22"/>
        </w:rPr>
      </w:pPr>
    </w:p>
    <w:p w14:paraId="2C878A31" w14:textId="7F496B5E" w:rsidR="00E04C45" w:rsidRDefault="00B1121E" w:rsidP="00E04C45">
      <w:pPr>
        <w:pStyle w:val="Heading2"/>
        <w:spacing w:after="60"/>
        <w:ind w:left="283" w:hanging="283"/>
        <w:jc w:val="center"/>
        <w:rPr>
          <w:rFonts w:ascii="Arial" w:hAnsi="Arial" w:cs="Arial"/>
          <w:sz w:val="28"/>
          <w:szCs w:val="28"/>
        </w:rPr>
      </w:pPr>
      <w:r>
        <w:rPr>
          <w:rFonts w:ascii="Arial" w:hAnsi="Arial" w:cs="Arial"/>
          <w:sz w:val="28"/>
          <w:szCs w:val="28"/>
        </w:rPr>
        <w:t xml:space="preserve">Ordinary </w:t>
      </w:r>
      <w:r w:rsidR="00856D04" w:rsidRPr="00E04C45">
        <w:rPr>
          <w:rFonts w:ascii="Arial" w:hAnsi="Arial" w:cs="Arial"/>
          <w:sz w:val="28"/>
          <w:szCs w:val="28"/>
        </w:rPr>
        <w:t>Parish Council Meeting</w:t>
      </w:r>
    </w:p>
    <w:p w14:paraId="09AAF2E1" w14:textId="41A5E36D" w:rsidR="00686D45" w:rsidRDefault="009F4CBA" w:rsidP="004009DE">
      <w:pPr>
        <w:pStyle w:val="Heading2"/>
        <w:spacing w:after="60"/>
        <w:ind w:left="283" w:hanging="283"/>
        <w:jc w:val="center"/>
        <w:rPr>
          <w:rFonts w:ascii="Arial" w:hAnsi="Arial" w:cs="Arial"/>
          <w:sz w:val="28"/>
          <w:szCs w:val="28"/>
        </w:rPr>
      </w:pPr>
      <w:r>
        <w:rPr>
          <w:rFonts w:ascii="Arial" w:hAnsi="Arial" w:cs="Arial"/>
          <w:sz w:val="28"/>
          <w:szCs w:val="28"/>
        </w:rPr>
        <w:t>Wednesday 6</w:t>
      </w:r>
      <w:r w:rsidRPr="009F4CBA">
        <w:rPr>
          <w:rFonts w:ascii="Arial" w:hAnsi="Arial" w:cs="Arial"/>
          <w:sz w:val="28"/>
          <w:szCs w:val="28"/>
          <w:vertAlign w:val="superscript"/>
        </w:rPr>
        <w:t>th</w:t>
      </w:r>
      <w:r>
        <w:rPr>
          <w:rFonts w:ascii="Arial" w:hAnsi="Arial" w:cs="Arial"/>
          <w:sz w:val="28"/>
          <w:szCs w:val="28"/>
        </w:rPr>
        <w:t xml:space="preserve"> September</w:t>
      </w:r>
      <w:r w:rsidR="005D377B" w:rsidRPr="00E04C45">
        <w:rPr>
          <w:rFonts w:ascii="Arial" w:hAnsi="Arial" w:cs="Arial"/>
          <w:sz w:val="28"/>
          <w:szCs w:val="28"/>
        </w:rPr>
        <w:t xml:space="preserve"> 2023</w:t>
      </w:r>
      <w:r w:rsidR="00E04C45" w:rsidRPr="00E04C45">
        <w:rPr>
          <w:rFonts w:ascii="Arial" w:hAnsi="Arial" w:cs="Arial"/>
          <w:sz w:val="28"/>
          <w:szCs w:val="28"/>
        </w:rPr>
        <w:t>,</w:t>
      </w:r>
      <w:r w:rsidR="009511D2" w:rsidRPr="00E04C45">
        <w:rPr>
          <w:rFonts w:ascii="Arial" w:hAnsi="Arial" w:cs="Arial"/>
          <w:sz w:val="28"/>
          <w:szCs w:val="28"/>
        </w:rPr>
        <w:t xml:space="preserve"> Foulden Village Hall</w:t>
      </w:r>
    </w:p>
    <w:p w14:paraId="2C00B69F" w14:textId="77777777" w:rsidR="00C83EAA" w:rsidRPr="00C83EAA" w:rsidRDefault="00C83EAA" w:rsidP="00C83EAA">
      <w:pPr>
        <w:rPr>
          <w:lang w:val="en-US"/>
        </w:rPr>
      </w:pPr>
    </w:p>
    <w:p w14:paraId="268192E5" w14:textId="246BB5CD" w:rsidR="00E04C45" w:rsidRDefault="00C83EAA" w:rsidP="00C83EAA">
      <w:pPr>
        <w:pStyle w:val="NoSpacing"/>
        <w:rPr>
          <w:rFonts w:ascii="Arial" w:hAnsi="Arial" w:cs="Arial"/>
          <w:sz w:val="24"/>
          <w:szCs w:val="24"/>
          <w:lang w:val="en-US"/>
        </w:rPr>
      </w:pPr>
      <w:r>
        <w:rPr>
          <w:rFonts w:ascii="Arial" w:hAnsi="Arial" w:cs="Arial"/>
          <w:sz w:val="24"/>
          <w:szCs w:val="24"/>
          <w:lang w:val="en-US"/>
        </w:rPr>
        <w:t xml:space="preserve">Present:  </w:t>
      </w:r>
      <w:r w:rsidR="004E6FB7">
        <w:rPr>
          <w:rFonts w:ascii="Arial" w:hAnsi="Arial" w:cs="Arial"/>
          <w:sz w:val="24"/>
          <w:szCs w:val="24"/>
          <w:lang w:val="en-US"/>
        </w:rPr>
        <w:t xml:space="preserve">Cllrs Carole Balding; Joseph Green; Simon </w:t>
      </w:r>
      <w:proofErr w:type="spellStart"/>
      <w:r w:rsidR="004E6FB7">
        <w:rPr>
          <w:rFonts w:ascii="Arial" w:hAnsi="Arial" w:cs="Arial"/>
          <w:sz w:val="24"/>
          <w:szCs w:val="24"/>
          <w:lang w:val="en-US"/>
        </w:rPr>
        <w:t>McMahonp</w:t>
      </w:r>
      <w:proofErr w:type="spellEnd"/>
      <w:r w:rsidR="004E6FB7">
        <w:rPr>
          <w:rFonts w:ascii="Arial" w:hAnsi="Arial" w:cs="Arial"/>
          <w:sz w:val="24"/>
          <w:szCs w:val="24"/>
          <w:lang w:val="en-US"/>
        </w:rPr>
        <w:t>; Stephen Parker (Chairman); Billy Pye.</w:t>
      </w:r>
    </w:p>
    <w:p w14:paraId="17A02EB2" w14:textId="65A94BC0" w:rsidR="004E6FB7" w:rsidRPr="00C83EAA" w:rsidRDefault="004E6FB7" w:rsidP="00C83EAA">
      <w:pPr>
        <w:pStyle w:val="NoSpacing"/>
        <w:rPr>
          <w:rFonts w:ascii="Arial" w:hAnsi="Arial" w:cs="Arial"/>
          <w:sz w:val="24"/>
          <w:szCs w:val="24"/>
          <w:lang w:val="en-US"/>
        </w:rPr>
      </w:pPr>
      <w:r>
        <w:rPr>
          <w:rFonts w:ascii="Arial" w:hAnsi="Arial" w:cs="Arial"/>
          <w:sz w:val="24"/>
          <w:szCs w:val="24"/>
          <w:lang w:val="en-US"/>
        </w:rPr>
        <w:t>In attendance:  Judith Lawson (Clerk)</w:t>
      </w:r>
    </w:p>
    <w:p w14:paraId="1DBDBFCA" w14:textId="77777777" w:rsidR="00B1121E" w:rsidRDefault="00B1121E" w:rsidP="008F189B">
      <w:pPr>
        <w:tabs>
          <w:tab w:val="left" w:pos="3705"/>
          <w:tab w:val="left" w:pos="7905"/>
        </w:tabs>
        <w:spacing w:after="0"/>
        <w:ind w:right="330"/>
        <w:rPr>
          <w:rFonts w:ascii="Arial" w:hAnsi="Arial" w:cs="Arial"/>
          <w:sz w:val="24"/>
          <w:szCs w:val="24"/>
        </w:rPr>
      </w:pPr>
    </w:p>
    <w:p w14:paraId="4E9A35EF" w14:textId="77777777" w:rsidR="00B1121E" w:rsidRPr="00450A7A" w:rsidRDefault="00B1121E" w:rsidP="008F189B">
      <w:pPr>
        <w:tabs>
          <w:tab w:val="left" w:pos="3705"/>
          <w:tab w:val="left" w:pos="7905"/>
        </w:tabs>
        <w:spacing w:after="0"/>
        <w:ind w:right="330"/>
        <w:rPr>
          <w:rFonts w:ascii="Arial" w:hAnsi="Arial" w:cs="Arial"/>
          <w:sz w:val="24"/>
          <w:szCs w:val="24"/>
        </w:rPr>
      </w:pPr>
    </w:p>
    <w:tbl>
      <w:tblPr>
        <w:tblStyle w:val="TableGrid"/>
        <w:tblW w:w="0" w:type="auto"/>
        <w:tblInd w:w="137" w:type="dxa"/>
        <w:tblLook w:val="04A0" w:firstRow="1" w:lastRow="0" w:firstColumn="1" w:lastColumn="0" w:noHBand="0" w:noVBand="1"/>
      </w:tblPr>
      <w:tblGrid>
        <w:gridCol w:w="567"/>
        <w:gridCol w:w="9752"/>
      </w:tblGrid>
      <w:tr w:rsidR="00DB7603" w14:paraId="1CD0BAF4" w14:textId="77777777" w:rsidTr="00E41A3A">
        <w:tc>
          <w:tcPr>
            <w:tcW w:w="567" w:type="dxa"/>
          </w:tcPr>
          <w:p w14:paraId="3BA5FAC3" w14:textId="0EA0F13E" w:rsidR="00DB7603" w:rsidRPr="004E6FB7" w:rsidRDefault="00DB7603" w:rsidP="00D107CE">
            <w:pPr>
              <w:spacing w:before="20"/>
              <w:rPr>
                <w:rFonts w:ascii="Arial" w:hAnsi="Arial" w:cs="Arial"/>
                <w:b/>
                <w:bCs/>
                <w:sz w:val="24"/>
                <w:szCs w:val="24"/>
              </w:rPr>
            </w:pPr>
            <w:r w:rsidRPr="004E6FB7">
              <w:rPr>
                <w:rFonts w:ascii="Arial" w:hAnsi="Arial" w:cs="Arial"/>
                <w:b/>
                <w:bCs/>
                <w:sz w:val="24"/>
                <w:szCs w:val="24"/>
              </w:rPr>
              <w:t>1</w:t>
            </w:r>
          </w:p>
        </w:tc>
        <w:tc>
          <w:tcPr>
            <w:tcW w:w="9752" w:type="dxa"/>
          </w:tcPr>
          <w:p w14:paraId="18F535C6" w14:textId="77777777" w:rsidR="00DB7603" w:rsidRPr="004E6FB7" w:rsidRDefault="00B1121E" w:rsidP="00856D04">
            <w:pPr>
              <w:spacing w:before="20"/>
              <w:rPr>
                <w:rFonts w:ascii="Arial" w:hAnsi="Arial" w:cs="Arial"/>
                <w:b/>
                <w:bCs/>
                <w:sz w:val="24"/>
                <w:szCs w:val="24"/>
              </w:rPr>
            </w:pPr>
            <w:r w:rsidRPr="004E6FB7">
              <w:rPr>
                <w:rFonts w:ascii="Arial" w:hAnsi="Arial" w:cs="Arial"/>
                <w:b/>
                <w:bCs/>
                <w:sz w:val="24"/>
                <w:szCs w:val="24"/>
              </w:rPr>
              <w:t>To receive apologies (LGA1972, s85(1)(2))</w:t>
            </w:r>
          </w:p>
          <w:p w14:paraId="6991E37A" w14:textId="19BA8257" w:rsidR="0039529E" w:rsidRDefault="0039529E" w:rsidP="00856D04">
            <w:pPr>
              <w:spacing w:before="20"/>
              <w:rPr>
                <w:rFonts w:ascii="Arial" w:hAnsi="Arial" w:cs="Arial"/>
                <w:sz w:val="24"/>
                <w:szCs w:val="24"/>
              </w:rPr>
            </w:pPr>
            <w:r>
              <w:rPr>
                <w:rFonts w:ascii="Arial" w:hAnsi="Arial" w:cs="Arial"/>
                <w:sz w:val="24"/>
                <w:szCs w:val="24"/>
              </w:rPr>
              <w:t>Cllr Cooper (unwell</w:t>
            </w:r>
            <w:proofErr w:type="gramStart"/>
            <w:r>
              <w:rPr>
                <w:rFonts w:ascii="Arial" w:hAnsi="Arial" w:cs="Arial"/>
                <w:sz w:val="24"/>
                <w:szCs w:val="24"/>
              </w:rPr>
              <w:t>);  Cllr</w:t>
            </w:r>
            <w:proofErr w:type="gramEnd"/>
            <w:r>
              <w:rPr>
                <w:rFonts w:ascii="Arial" w:hAnsi="Arial" w:cs="Arial"/>
                <w:sz w:val="24"/>
                <w:szCs w:val="24"/>
              </w:rPr>
              <w:t xml:space="preserve"> Parnham (unwell).  Apologies accepted.</w:t>
            </w:r>
          </w:p>
        </w:tc>
      </w:tr>
      <w:tr w:rsidR="00DB7603" w14:paraId="17856F10" w14:textId="77777777" w:rsidTr="00E41A3A">
        <w:tc>
          <w:tcPr>
            <w:tcW w:w="567" w:type="dxa"/>
          </w:tcPr>
          <w:p w14:paraId="45B8B8D8" w14:textId="67EE70A6" w:rsidR="00DB7603" w:rsidRPr="004E6FB7" w:rsidRDefault="00DB7603" w:rsidP="00D107CE">
            <w:pPr>
              <w:spacing w:before="20"/>
              <w:rPr>
                <w:rFonts w:ascii="Arial" w:hAnsi="Arial" w:cs="Arial"/>
                <w:b/>
                <w:bCs/>
                <w:sz w:val="24"/>
                <w:szCs w:val="24"/>
              </w:rPr>
            </w:pPr>
            <w:r w:rsidRPr="004E6FB7">
              <w:rPr>
                <w:rFonts w:ascii="Arial" w:hAnsi="Arial" w:cs="Arial"/>
                <w:b/>
                <w:bCs/>
                <w:sz w:val="24"/>
                <w:szCs w:val="24"/>
              </w:rPr>
              <w:t>2</w:t>
            </w:r>
          </w:p>
        </w:tc>
        <w:tc>
          <w:tcPr>
            <w:tcW w:w="9752" w:type="dxa"/>
          </w:tcPr>
          <w:p w14:paraId="389270CD" w14:textId="77777777" w:rsidR="00DB7603" w:rsidRPr="004E6FB7" w:rsidRDefault="00B1121E" w:rsidP="00856D04">
            <w:pPr>
              <w:spacing w:before="20"/>
              <w:rPr>
                <w:rFonts w:ascii="Arial" w:hAnsi="Arial" w:cs="Arial"/>
                <w:b/>
                <w:bCs/>
                <w:sz w:val="24"/>
                <w:szCs w:val="24"/>
              </w:rPr>
            </w:pPr>
            <w:r w:rsidRPr="004E6FB7">
              <w:rPr>
                <w:rFonts w:ascii="Arial" w:hAnsi="Arial" w:cs="Arial"/>
                <w:b/>
                <w:bCs/>
                <w:sz w:val="24"/>
                <w:szCs w:val="24"/>
              </w:rPr>
              <w:t xml:space="preserve">To receive declarations of interest in any items to be discussed and grant any dispensation </w:t>
            </w:r>
            <w:proofErr w:type="gramStart"/>
            <w:r w:rsidRPr="004E6FB7">
              <w:rPr>
                <w:rFonts w:ascii="Arial" w:hAnsi="Arial" w:cs="Arial"/>
                <w:b/>
                <w:bCs/>
                <w:sz w:val="24"/>
                <w:szCs w:val="24"/>
              </w:rPr>
              <w:t>requests</w:t>
            </w:r>
            <w:proofErr w:type="gramEnd"/>
          </w:p>
          <w:p w14:paraId="5A9815B4" w14:textId="7F39580F" w:rsidR="004E6FB7" w:rsidRDefault="004E6FB7" w:rsidP="00856D04">
            <w:pPr>
              <w:spacing w:before="20"/>
              <w:rPr>
                <w:rFonts w:ascii="Arial" w:hAnsi="Arial" w:cs="Arial"/>
                <w:sz w:val="24"/>
                <w:szCs w:val="24"/>
              </w:rPr>
            </w:pPr>
            <w:r>
              <w:rPr>
                <w:rFonts w:ascii="Arial" w:hAnsi="Arial" w:cs="Arial"/>
                <w:sz w:val="24"/>
                <w:szCs w:val="24"/>
              </w:rPr>
              <w:t>None.</w:t>
            </w:r>
          </w:p>
        </w:tc>
      </w:tr>
      <w:tr w:rsidR="00925CDC" w14:paraId="34404FFE" w14:textId="77777777" w:rsidTr="00E41A3A">
        <w:tc>
          <w:tcPr>
            <w:tcW w:w="567" w:type="dxa"/>
          </w:tcPr>
          <w:p w14:paraId="47138F82" w14:textId="0443C993" w:rsidR="00925CDC" w:rsidRPr="004E6FB7" w:rsidRDefault="00925CDC" w:rsidP="00925CDC">
            <w:pPr>
              <w:spacing w:before="20"/>
              <w:rPr>
                <w:rFonts w:ascii="Arial" w:hAnsi="Arial" w:cs="Arial"/>
                <w:b/>
                <w:bCs/>
                <w:sz w:val="24"/>
                <w:szCs w:val="24"/>
              </w:rPr>
            </w:pPr>
            <w:r w:rsidRPr="004E6FB7">
              <w:rPr>
                <w:rFonts w:ascii="Arial" w:hAnsi="Arial" w:cs="Arial"/>
                <w:b/>
                <w:bCs/>
                <w:sz w:val="24"/>
                <w:szCs w:val="24"/>
              </w:rPr>
              <w:t>3</w:t>
            </w:r>
          </w:p>
        </w:tc>
        <w:tc>
          <w:tcPr>
            <w:tcW w:w="9752" w:type="dxa"/>
          </w:tcPr>
          <w:p w14:paraId="528EB6D4" w14:textId="77777777" w:rsidR="00925CDC" w:rsidRPr="004E6FB7" w:rsidRDefault="009F572F" w:rsidP="00925CDC">
            <w:pPr>
              <w:spacing w:before="20"/>
              <w:rPr>
                <w:rFonts w:ascii="Arial" w:hAnsi="Arial" w:cs="Arial"/>
                <w:b/>
                <w:bCs/>
                <w:sz w:val="24"/>
                <w:szCs w:val="24"/>
              </w:rPr>
            </w:pPr>
            <w:r w:rsidRPr="004E6FB7">
              <w:rPr>
                <w:rFonts w:ascii="Arial" w:hAnsi="Arial" w:cs="Arial"/>
                <w:b/>
                <w:bCs/>
                <w:sz w:val="24"/>
                <w:szCs w:val="24"/>
              </w:rPr>
              <w:t>To approve Minutes of the annual meeting held on 10</w:t>
            </w:r>
            <w:r w:rsidRPr="004E6FB7">
              <w:rPr>
                <w:rFonts w:ascii="Arial" w:hAnsi="Arial" w:cs="Arial"/>
                <w:b/>
                <w:bCs/>
                <w:sz w:val="24"/>
                <w:szCs w:val="24"/>
                <w:vertAlign w:val="superscript"/>
              </w:rPr>
              <w:t>th</w:t>
            </w:r>
            <w:r w:rsidRPr="004E6FB7">
              <w:rPr>
                <w:rFonts w:ascii="Arial" w:hAnsi="Arial" w:cs="Arial"/>
                <w:b/>
                <w:bCs/>
                <w:sz w:val="24"/>
                <w:szCs w:val="24"/>
              </w:rPr>
              <w:t xml:space="preserve"> May 2023 and the ordinary meeting held on 15</w:t>
            </w:r>
            <w:r w:rsidRPr="004E6FB7">
              <w:rPr>
                <w:rFonts w:ascii="Arial" w:hAnsi="Arial" w:cs="Arial"/>
                <w:b/>
                <w:bCs/>
                <w:sz w:val="24"/>
                <w:szCs w:val="24"/>
                <w:vertAlign w:val="superscript"/>
              </w:rPr>
              <w:t>th</w:t>
            </w:r>
            <w:r w:rsidRPr="004E6FB7">
              <w:rPr>
                <w:rFonts w:ascii="Arial" w:hAnsi="Arial" w:cs="Arial"/>
                <w:b/>
                <w:bCs/>
                <w:sz w:val="24"/>
                <w:szCs w:val="24"/>
              </w:rPr>
              <w:t xml:space="preserve"> June 2023</w:t>
            </w:r>
          </w:p>
          <w:p w14:paraId="547554BA" w14:textId="3AE3933B" w:rsidR="0039529E" w:rsidRDefault="0039529E" w:rsidP="00925CDC">
            <w:pPr>
              <w:spacing w:before="20"/>
              <w:rPr>
                <w:rFonts w:ascii="Arial" w:hAnsi="Arial" w:cs="Arial"/>
                <w:sz w:val="24"/>
                <w:szCs w:val="24"/>
              </w:rPr>
            </w:pPr>
            <w:r>
              <w:rPr>
                <w:rFonts w:ascii="Arial" w:hAnsi="Arial" w:cs="Arial"/>
                <w:sz w:val="24"/>
                <w:szCs w:val="24"/>
              </w:rPr>
              <w:t>AGREED.</w:t>
            </w:r>
          </w:p>
        </w:tc>
      </w:tr>
      <w:tr w:rsidR="008E1C14" w14:paraId="131F9B25" w14:textId="77777777" w:rsidTr="00E41A3A">
        <w:tc>
          <w:tcPr>
            <w:tcW w:w="567" w:type="dxa"/>
          </w:tcPr>
          <w:p w14:paraId="6BB24EC1" w14:textId="3A408405" w:rsidR="008E1C14" w:rsidRPr="004E6FB7" w:rsidRDefault="00BD558B" w:rsidP="00925CDC">
            <w:pPr>
              <w:spacing w:before="20"/>
              <w:rPr>
                <w:rFonts w:ascii="Arial" w:hAnsi="Arial" w:cs="Arial"/>
                <w:b/>
                <w:bCs/>
                <w:sz w:val="24"/>
                <w:szCs w:val="24"/>
              </w:rPr>
            </w:pPr>
            <w:r w:rsidRPr="004E6FB7">
              <w:rPr>
                <w:rFonts w:ascii="Arial" w:hAnsi="Arial" w:cs="Arial"/>
                <w:b/>
                <w:bCs/>
                <w:sz w:val="24"/>
                <w:szCs w:val="24"/>
              </w:rPr>
              <w:t>4</w:t>
            </w:r>
          </w:p>
        </w:tc>
        <w:tc>
          <w:tcPr>
            <w:tcW w:w="9752" w:type="dxa"/>
          </w:tcPr>
          <w:p w14:paraId="6B3E1CB6" w14:textId="34D0FBDC" w:rsidR="008E1C14" w:rsidRPr="004E6FB7" w:rsidRDefault="008E1C14" w:rsidP="00925CDC">
            <w:pPr>
              <w:spacing w:before="20"/>
              <w:rPr>
                <w:rFonts w:ascii="Arial" w:hAnsi="Arial" w:cs="Arial"/>
                <w:b/>
                <w:bCs/>
                <w:sz w:val="24"/>
                <w:szCs w:val="24"/>
              </w:rPr>
            </w:pPr>
            <w:r w:rsidRPr="004E6FB7">
              <w:rPr>
                <w:rFonts w:ascii="Arial" w:hAnsi="Arial" w:cs="Arial"/>
                <w:b/>
                <w:bCs/>
                <w:sz w:val="24"/>
                <w:szCs w:val="24"/>
              </w:rPr>
              <w:t xml:space="preserve">Reports </w:t>
            </w:r>
          </w:p>
          <w:p w14:paraId="0EC680D0" w14:textId="393DFB0E" w:rsidR="008E1C14" w:rsidRDefault="00BD558B" w:rsidP="00925CDC">
            <w:pPr>
              <w:spacing w:before="20"/>
              <w:rPr>
                <w:rFonts w:ascii="Arial" w:hAnsi="Arial" w:cs="Arial"/>
                <w:sz w:val="24"/>
                <w:szCs w:val="24"/>
              </w:rPr>
            </w:pPr>
            <w:r w:rsidRPr="00B84B82">
              <w:rPr>
                <w:rFonts w:ascii="Arial" w:hAnsi="Arial" w:cs="Arial"/>
                <w:b/>
                <w:bCs/>
                <w:sz w:val="24"/>
                <w:szCs w:val="24"/>
              </w:rPr>
              <w:t>Parish Council Clerk</w:t>
            </w:r>
            <w:r w:rsidR="004E6FB7" w:rsidRPr="00B84B82">
              <w:rPr>
                <w:rFonts w:ascii="Arial" w:hAnsi="Arial" w:cs="Arial"/>
                <w:b/>
                <w:bCs/>
                <w:sz w:val="24"/>
                <w:szCs w:val="24"/>
              </w:rPr>
              <w:t>:</w:t>
            </w:r>
            <w:r w:rsidR="004E6FB7">
              <w:rPr>
                <w:rFonts w:ascii="Arial" w:hAnsi="Arial" w:cs="Arial"/>
                <w:sz w:val="24"/>
                <w:szCs w:val="24"/>
              </w:rPr>
              <w:t xml:space="preserve">  following success by the Recreation Ground Charity in ordering free hedging from the Woodland Trust, it was agreed that similar should be ordered on behalf of the Village Hall Charity.</w:t>
            </w:r>
          </w:p>
          <w:p w14:paraId="219D0619" w14:textId="223B1CE1" w:rsidR="004E6FB7" w:rsidRDefault="004E6FB7" w:rsidP="00925CDC">
            <w:pPr>
              <w:spacing w:before="20"/>
              <w:rPr>
                <w:rFonts w:ascii="Arial" w:hAnsi="Arial" w:cs="Arial"/>
                <w:sz w:val="24"/>
                <w:szCs w:val="24"/>
              </w:rPr>
            </w:pPr>
            <w:r>
              <w:rPr>
                <w:rFonts w:ascii="Arial" w:hAnsi="Arial" w:cs="Arial"/>
                <w:sz w:val="24"/>
                <w:szCs w:val="24"/>
              </w:rPr>
              <w:t xml:space="preserve">Query regarding </w:t>
            </w:r>
            <w:proofErr w:type="gramStart"/>
            <w:r>
              <w:rPr>
                <w:rFonts w:ascii="Arial" w:hAnsi="Arial" w:cs="Arial"/>
                <w:sz w:val="24"/>
                <w:szCs w:val="24"/>
              </w:rPr>
              <w:t>current status</w:t>
            </w:r>
            <w:proofErr w:type="gramEnd"/>
            <w:r>
              <w:rPr>
                <w:rFonts w:ascii="Arial" w:hAnsi="Arial" w:cs="Arial"/>
                <w:sz w:val="24"/>
                <w:szCs w:val="24"/>
              </w:rPr>
              <w:t xml:space="preserve"> of remedial action for trees on village hall land, given current absence of Cllr Cooper.  Clerk to follow up with CP Tree Services.</w:t>
            </w:r>
          </w:p>
          <w:p w14:paraId="6649FF7B" w14:textId="2A9337AB" w:rsidR="00BD558B" w:rsidRDefault="00BD558B" w:rsidP="00925CDC">
            <w:pPr>
              <w:spacing w:before="20"/>
              <w:rPr>
                <w:rFonts w:ascii="Arial" w:hAnsi="Arial" w:cs="Arial"/>
                <w:sz w:val="24"/>
                <w:szCs w:val="24"/>
              </w:rPr>
            </w:pPr>
            <w:r w:rsidRPr="00B84B82">
              <w:rPr>
                <w:rFonts w:ascii="Arial" w:hAnsi="Arial" w:cs="Arial"/>
                <w:b/>
                <w:bCs/>
                <w:sz w:val="24"/>
                <w:szCs w:val="24"/>
              </w:rPr>
              <w:t>SAM2</w:t>
            </w:r>
            <w:r w:rsidR="00B84B82" w:rsidRPr="00B84B82">
              <w:rPr>
                <w:rFonts w:ascii="Arial" w:hAnsi="Arial" w:cs="Arial"/>
                <w:b/>
                <w:bCs/>
                <w:sz w:val="24"/>
                <w:szCs w:val="24"/>
              </w:rPr>
              <w:t>:</w:t>
            </w:r>
            <w:r w:rsidR="00B84B82">
              <w:rPr>
                <w:rFonts w:ascii="Arial" w:hAnsi="Arial" w:cs="Arial"/>
                <w:sz w:val="24"/>
                <w:szCs w:val="24"/>
              </w:rPr>
              <w:t xml:space="preserve">  ongoing thanks were expressed to the resident who undertakes the moving and monitoring of the SAM2 units.  It was noted that </w:t>
            </w:r>
            <w:r w:rsidR="002D7FF3">
              <w:rPr>
                <w:rFonts w:ascii="Arial" w:hAnsi="Arial" w:cs="Arial"/>
                <w:sz w:val="24"/>
                <w:szCs w:val="24"/>
              </w:rPr>
              <w:t>broadly speeding had reduced since the units had been deployed, though there were still a few outliers in terms of excessive speed.</w:t>
            </w:r>
          </w:p>
          <w:p w14:paraId="765C3B3C" w14:textId="77777777" w:rsidR="004E6FB7" w:rsidRDefault="00BD558B" w:rsidP="00B84B82">
            <w:pPr>
              <w:spacing w:before="20"/>
              <w:rPr>
                <w:rFonts w:ascii="Arial" w:hAnsi="Arial" w:cs="Arial"/>
                <w:sz w:val="24"/>
                <w:szCs w:val="24"/>
              </w:rPr>
            </w:pPr>
            <w:r w:rsidRPr="00B84B82">
              <w:rPr>
                <w:rFonts w:ascii="Arial" w:hAnsi="Arial" w:cs="Arial"/>
                <w:b/>
                <w:bCs/>
                <w:sz w:val="24"/>
                <w:szCs w:val="24"/>
              </w:rPr>
              <w:t>Parish Councillors</w:t>
            </w:r>
            <w:r w:rsidR="00B84B82">
              <w:rPr>
                <w:rFonts w:ascii="Arial" w:hAnsi="Arial" w:cs="Arial"/>
                <w:b/>
                <w:bCs/>
                <w:sz w:val="24"/>
                <w:szCs w:val="24"/>
              </w:rPr>
              <w:t xml:space="preserve">:  </w:t>
            </w:r>
            <w:r w:rsidR="004E6FB7">
              <w:rPr>
                <w:rFonts w:ascii="Arial" w:hAnsi="Arial" w:cs="Arial"/>
                <w:sz w:val="24"/>
                <w:szCs w:val="24"/>
              </w:rPr>
              <w:t xml:space="preserve">Cllr McMahon </w:t>
            </w:r>
            <w:r w:rsidR="00153889">
              <w:rPr>
                <w:rFonts w:ascii="Arial" w:hAnsi="Arial" w:cs="Arial"/>
                <w:sz w:val="24"/>
                <w:szCs w:val="24"/>
              </w:rPr>
              <w:t>reported on the progress of installation of white gates at village entrances.  He had confirmed with Highways that 30mph signs may only be installed where the speed restriction boundary is located.  He continues to liaise with Highways.</w:t>
            </w:r>
          </w:p>
          <w:p w14:paraId="328428D7" w14:textId="1B368760" w:rsidR="00153889" w:rsidRDefault="00153889" w:rsidP="00B84B82">
            <w:pPr>
              <w:spacing w:before="20"/>
              <w:rPr>
                <w:rFonts w:ascii="Arial" w:hAnsi="Arial" w:cs="Arial"/>
                <w:sz w:val="24"/>
                <w:szCs w:val="24"/>
              </w:rPr>
            </w:pPr>
            <w:r>
              <w:rPr>
                <w:rFonts w:ascii="Arial" w:hAnsi="Arial" w:cs="Arial"/>
                <w:sz w:val="24"/>
                <w:szCs w:val="24"/>
              </w:rPr>
              <w:t xml:space="preserve">Cllr McMahon raised the issue of the recent unplanned power outage, caused by a tractor damaging overhead cables.  </w:t>
            </w:r>
            <w:r w:rsidR="00431FD4">
              <w:rPr>
                <w:rFonts w:ascii="Arial" w:hAnsi="Arial" w:cs="Arial"/>
                <w:sz w:val="24"/>
                <w:szCs w:val="24"/>
              </w:rPr>
              <w:t xml:space="preserve">It was queried whether there </w:t>
            </w:r>
            <w:proofErr w:type="gramStart"/>
            <w:r w:rsidR="00431FD4">
              <w:rPr>
                <w:rFonts w:ascii="Arial" w:hAnsi="Arial" w:cs="Arial"/>
                <w:sz w:val="24"/>
                <w:szCs w:val="24"/>
              </w:rPr>
              <w:t>were</w:t>
            </w:r>
            <w:proofErr w:type="gramEnd"/>
            <w:r w:rsidR="00431FD4">
              <w:rPr>
                <w:rFonts w:ascii="Arial" w:hAnsi="Arial" w:cs="Arial"/>
                <w:sz w:val="24"/>
                <w:szCs w:val="24"/>
              </w:rPr>
              <w:t xml:space="preserve"> a possibility of compensation for the village in recognition of the loss.  Cllr Balding queried whether this incident had been reported to the Health and Safety Executive.  Cllr McMahon agreed to follow up.</w:t>
            </w:r>
          </w:p>
        </w:tc>
      </w:tr>
      <w:tr w:rsidR="00925CDC" w14:paraId="46E128F0" w14:textId="77777777" w:rsidTr="00E41A3A">
        <w:tc>
          <w:tcPr>
            <w:tcW w:w="567" w:type="dxa"/>
          </w:tcPr>
          <w:p w14:paraId="224996BF" w14:textId="4C7E07FF" w:rsidR="00925CDC" w:rsidRPr="004E6FB7" w:rsidRDefault="00BD558B" w:rsidP="00925CDC">
            <w:pPr>
              <w:spacing w:before="20"/>
              <w:rPr>
                <w:rFonts w:ascii="Arial" w:hAnsi="Arial" w:cs="Arial"/>
                <w:b/>
                <w:bCs/>
                <w:sz w:val="24"/>
                <w:szCs w:val="24"/>
              </w:rPr>
            </w:pPr>
            <w:r w:rsidRPr="004E6FB7">
              <w:rPr>
                <w:rFonts w:ascii="Arial" w:hAnsi="Arial" w:cs="Arial"/>
                <w:b/>
                <w:bCs/>
                <w:sz w:val="24"/>
                <w:szCs w:val="24"/>
              </w:rPr>
              <w:t>5</w:t>
            </w:r>
          </w:p>
        </w:tc>
        <w:tc>
          <w:tcPr>
            <w:tcW w:w="9752" w:type="dxa"/>
          </w:tcPr>
          <w:p w14:paraId="6AFAFBF5" w14:textId="77777777" w:rsidR="00925CDC" w:rsidRPr="00B84B82" w:rsidRDefault="00925CDC" w:rsidP="00925CDC">
            <w:pPr>
              <w:spacing w:before="20"/>
              <w:rPr>
                <w:rFonts w:ascii="Arial" w:hAnsi="Arial" w:cs="Arial"/>
                <w:b/>
                <w:bCs/>
                <w:sz w:val="24"/>
                <w:szCs w:val="24"/>
              </w:rPr>
            </w:pPr>
            <w:r w:rsidRPr="00B84B82">
              <w:rPr>
                <w:rFonts w:ascii="Arial" w:hAnsi="Arial" w:cs="Arial"/>
                <w:b/>
                <w:bCs/>
                <w:sz w:val="24"/>
                <w:szCs w:val="24"/>
              </w:rPr>
              <w:t>Public Participation</w:t>
            </w:r>
          </w:p>
          <w:p w14:paraId="7C28DE32" w14:textId="423587F5" w:rsidR="00B84B82" w:rsidRDefault="00B84B82" w:rsidP="00925CDC">
            <w:pPr>
              <w:spacing w:before="20"/>
              <w:rPr>
                <w:rFonts w:ascii="Arial" w:hAnsi="Arial" w:cs="Arial"/>
                <w:sz w:val="24"/>
                <w:szCs w:val="24"/>
              </w:rPr>
            </w:pPr>
            <w:r>
              <w:rPr>
                <w:rFonts w:ascii="Arial" w:hAnsi="Arial" w:cs="Arial"/>
                <w:sz w:val="24"/>
                <w:szCs w:val="24"/>
              </w:rPr>
              <w:t>None.</w:t>
            </w:r>
          </w:p>
        </w:tc>
      </w:tr>
      <w:tr w:rsidR="00B4265C" w14:paraId="47A57DCE" w14:textId="77777777" w:rsidTr="00E41A3A">
        <w:tc>
          <w:tcPr>
            <w:tcW w:w="567" w:type="dxa"/>
          </w:tcPr>
          <w:p w14:paraId="46EC53EE" w14:textId="722540B2" w:rsidR="00B4265C" w:rsidRPr="004E6FB7" w:rsidRDefault="002A343D" w:rsidP="00D107CE">
            <w:pPr>
              <w:spacing w:before="20"/>
              <w:rPr>
                <w:rFonts w:ascii="Arial" w:hAnsi="Arial" w:cs="Arial"/>
                <w:b/>
                <w:bCs/>
                <w:sz w:val="24"/>
                <w:szCs w:val="24"/>
              </w:rPr>
            </w:pPr>
            <w:r w:rsidRPr="004E6FB7">
              <w:rPr>
                <w:rFonts w:ascii="Arial" w:hAnsi="Arial" w:cs="Arial"/>
                <w:b/>
                <w:bCs/>
                <w:sz w:val="24"/>
                <w:szCs w:val="24"/>
              </w:rPr>
              <w:t>6</w:t>
            </w:r>
          </w:p>
        </w:tc>
        <w:tc>
          <w:tcPr>
            <w:tcW w:w="9752" w:type="dxa"/>
          </w:tcPr>
          <w:p w14:paraId="0FE78EAA" w14:textId="77777777" w:rsidR="00F450FB" w:rsidRPr="00B84B82" w:rsidRDefault="002A343D" w:rsidP="00856D04">
            <w:pPr>
              <w:spacing w:before="20"/>
              <w:rPr>
                <w:rFonts w:ascii="Arial" w:hAnsi="Arial" w:cs="Arial"/>
                <w:b/>
                <w:bCs/>
                <w:sz w:val="24"/>
                <w:szCs w:val="24"/>
              </w:rPr>
            </w:pPr>
            <w:r w:rsidRPr="00B84B82">
              <w:rPr>
                <w:rFonts w:ascii="Arial" w:hAnsi="Arial" w:cs="Arial"/>
                <w:b/>
                <w:bCs/>
                <w:sz w:val="24"/>
                <w:szCs w:val="24"/>
              </w:rPr>
              <w:t>Correspondence (if any)</w:t>
            </w:r>
          </w:p>
          <w:p w14:paraId="735CBC02" w14:textId="3AE4ADCE" w:rsidR="00B84B82" w:rsidRDefault="00B84B82" w:rsidP="00856D04">
            <w:pPr>
              <w:spacing w:before="20"/>
              <w:rPr>
                <w:rFonts w:ascii="Arial" w:hAnsi="Arial" w:cs="Arial"/>
                <w:sz w:val="24"/>
                <w:szCs w:val="24"/>
              </w:rPr>
            </w:pPr>
            <w:r>
              <w:rPr>
                <w:rFonts w:ascii="Arial" w:hAnsi="Arial" w:cs="Arial"/>
                <w:sz w:val="24"/>
                <w:szCs w:val="24"/>
              </w:rPr>
              <w:t>None.</w:t>
            </w:r>
          </w:p>
        </w:tc>
      </w:tr>
      <w:tr w:rsidR="00DD2BF8" w14:paraId="2622C025" w14:textId="77777777" w:rsidTr="00E41A3A">
        <w:tc>
          <w:tcPr>
            <w:tcW w:w="567" w:type="dxa"/>
          </w:tcPr>
          <w:p w14:paraId="31CAB1B3" w14:textId="370C6D46" w:rsidR="00DD2BF8" w:rsidRPr="004E6FB7" w:rsidRDefault="002A343D" w:rsidP="00D107CE">
            <w:pPr>
              <w:spacing w:before="20"/>
              <w:rPr>
                <w:rFonts w:ascii="Arial" w:hAnsi="Arial" w:cs="Arial"/>
                <w:b/>
                <w:bCs/>
                <w:sz w:val="24"/>
                <w:szCs w:val="24"/>
              </w:rPr>
            </w:pPr>
            <w:r w:rsidRPr="004E6FB7">
              <w:rPr>
                <w:rFonts w:ascii="Arial" w:hAnsi="Arial" w:cs="Arial"/>
                <w:b/>
                <w:bCs/>
                <w:sz w:val="24"/>
                <w:szCs w:val="24"/>
              </w:rPr>
              <w:t>7</w:t>
            </w:r>
          </w:p>
        </w:tc>
        <w:tc>
          <w:tcPr>
            <w:tcW w:w="9752" w:type="dxa"/>
          </w:tcPr>
          <w:p w14:paraId="1B444F88" w14:textId="77777777" w:rsidR="00DD2BF8" w:rsidRPr="00B84B82" w:rsidRDefault="002A343D" w:rsidP="00856D04">
            <w:pPr>
              <w:spacing w:before="20"/>
              <w:rPr>
                <w:rFonts w:ascii="Arial" w:hAnsi="Arial" w:cs="Arial"/>
                <w:b/>
                <w:bCs/>
                <w:sz w:val="24"/>
                <w:szCs w:val="24"/>
              </w:rPr>
            </w:pPr>
            <w:r w:rsidRPr="00B84B82">
              <w:rPr>
                <w:rFonts w:ascii="Arial" w:hAnsi="Arial" w:cs="Arial"/>
                <w:b/>
                <w:bCs/>
                <w:sz w:val="24"/>
                <w:szCs w:val="24"/>
              </w:rPr>
              <w:t>Planning (if any):  to review School Road Development</w:t>
            </w:r>
            <w:r w:rsidR="00712744" w:rsidRPr="00B84B82">
              <w:rPr>
                <w:rFonts w:ascii="Arial" w:hAnsi="Arial" w:cs="Arial"/>
                <w:b/>
                <w:bCs/>
                <w:sz w:val="24"/>
                <w:szCs w:val="24"/>
              </w:rPr>
              <w:t xml:space="preserve"> (standing item)</w:t>
            </w:r>
          </w:p>
          <w:p w14:paraId="480FEDCE" w14:textId="20B250A7" w:rsidR="00B84B82" w:rsidRDefault="00B84B82" w:rsidP="00856D04">
            <w:pPr>
              <w:spacing w:before="20"/>
              <w:rPr>
                <w:rFonts w:ascii="Arial" w:hAnsi="Arial" w:cs="Arial"/>
                <w:sz w:val="24"/>
                <w:szCs w:val="24"/>
              </w:rPr>
            </w:pPr>
            <w:r>
              <w:rPr>
                <w:rFonts w:ascii="Arial" w:hAnsi="Arial" w:cs="Arial"/>
                <w:sz w:val="24"/>
                <w:szCs w:val="24"/>
              </w:rPr>
              <w:t>Cllr McMahon reminded the meeting that this development had been approved</w:t>
            </w:r>
            <w:r w:rsidR="002D7FF3">
              <w:rPr>
                <w:rFonts w:ascii="Arial" w:hAnsi="Arial" w:cs="Arial"/>
                <w:sz w:val="24"/>
                <w:szCs w:val="24"/>
              </w:rPr>
              <w:t xml:space="preserve"> some time back, with an estimated start date of a year</w:t>
            </w:r>
            <w:r w:rsidR="0012181D">
              <w:rPr>
                <w:rFonts w:ascii="Arial" w:hAnsi="Arial" w:cs="Arial"/>
                <w:sz w:val="24"/>
                <w:szCs w:val="24"/>
              </w:rPr>
              <w:t>’s time</w:t>
            </w:r>
            <w:r w:rsidR="002D7FF3">
              <w:rPr>
                <w:rFonts w:ascii="Arial" w:hAnsi="Arial" w:cs="Arial"/>
                <w:sz w:val="24"/>
                <w:szCs w:val="24"/>
              </w:rPr>
              <w:t>.  21 dwellings are planned.  It remains a standing item so that the parish council may monitor progress.</w:t>
            </w:r>
          </w:p>
        </w:tc>
      </w:tr>
      <w:tr w:rsidR="008E1C14" w14:paraId="3929301F" w14:textId="77777777" w:rsidTr="00E41A3A">
        <w:tc>
          <w:tcPr>
            <w:tcW w:w="567" w:type="dxa"/>
          </w:tcPr>
          <w:p w14:paraId="571DC20C" w14:textId="1AD89083" w:rsidR="008E1C14" w:rsidRPr="004E6FB7" w:rsidRDefault="002F3EE8" w:rsidP="00D107CE">
            <w:pPr>
              <w:spacing w:before="20"/>
              <w:rPr>
                <w:rFonts w:ascii="Arial" w:hAnsi="Arial" w:cs="Arial"/>
                <w:b/>
                <w:bCs/>
                <w:sz w:val="24"/>
                <w:szCs w:val="24"/>
              </w:rPr>
            </w:pPr>
            <w:r w:rsidRPr="004E6FB7">
              <w:rPr>
                <w:rFonts w:ascii="Arial" w:hAnsi="Arial" w:cs="Arial"/>
                <w:b/>
                <w:bCs/>
                <w:sz w:val="24"/>
                <w:szCs w:val="24"/>
              </w:rPr>
              <w:t>8</w:t>
            </w:r>
          </w:p>
        </w:tc>
        <w:tc>
          <w:tcPr>
            <w:tcW w:w="9752" w:type="dxa"/>
          </w:tcPr>
          <w:p w14:paraId="5E74FB88" w14:textId="77777777" w:rsidR="008E1C14" w:rsidRPr="00B84B82" w:rsidRDefault="00364A4B" w:rsidP="00856D04">
            <w:pPr>
              <w:spacing w:before="20"/>
              <w:rPr>
                <w:rFonts w:ascii="Arial" w:hAnsi="Arial" w:cs="Arial"/>
                <w:b/>
                <w:bCs/>
                <w:sz w:val="24"/>
                <w:szCs w:val="24"/>
              </w:rPr>
            </w:pPr>
            <w:r w:rsidRPr="00B84B82">
              <w:rPr>
                <w:rFonts w:ascii="Arial" w:hAnsi="Arial" w:cs="Arial"/>
                <w:b/>
                <w:bCs/>
                <w:sz w:val="24"/>
                <w:szCs w:val="24"/>
              </w:rPr>
              <w:t>To consider granting dispensation to councillors for non-attendance during six months (as required)</w:t>
            </w:r>
          </w:p>
          <w:p w14:paraId="2BAA23B9" w14:textId="0104F4AE" w:rsidR="00B84B82" w:rsidRDefault="00B84B82" w:rsidP="00856D04">
            <w:pPr>
              <w:spacing w:before="20"/>
              <w:rPr>
                <w:rFonts w:ascii="Arial" w:hAnsi="Arial" w:cs="Arial"/>
                <w:sz w:val="24"/>
                <w:szCs w:val="24"/>
              </w:rPr>
            </w:pPr>
            <w:r>
              <w:rPr>
                <w:rFonts w:ascii="Arial" w:hAnsi="Arial" w:cs="Arial"/>
                <w:sz w:val="24"/>
                <w:szCs w:val="24"/>
              </w:rPr>
              <w:lastRenderedPageBreak/>
              <w:t>Given current personal circumstances experienced by Cllr Richard Cooper, it was</w:t>
            </w:r>
            <w:r w:rsidR="00253228">
              <w:rPr>
                <w:rFonts w:ascii="Arial" w:hAnsi="Arial" w:cs="Arial"/>
                <w:sz w:val="24"/>
                <w:szCs w:val="24"/>
              </w:rPr>
              <w:t xml:space="preserve"> proposed by Cllr Parker, seconded by Cllr Balding and</w:t>
            </w:r>
            <w:r>
              <w:rPr>
                <w:rFonts w:ascii="Arial" w:hAnsi="Arial" w:cs="Arial"/>
                <w:sz w:val="24"/>
                <w:szCs w:val="24"/>
              </w:rPr>
              <w:t xml:space="preserve"> unanimously AGREED that he should be granted a dispensation not to attend parish council meetings for six months.</w:t>
            </w:r>
          </w:p>
        </w:tc>
      </w:tr>
      <w:tr w:rsidR="008E1C14" w14:paraId="0F2E4E61" w14:textId="77777777" w:rsidTr="00E41A3A">
        <w:tc>
          <w:tcPr>
            <w:tcW w:w="567" w:type="dxa"/>
          </w:tcPr>
          <w:p w14:paraId="5894A7C0" w14:textId="23CEE1EF" w:rsidR="008E1C14" w:rsidRPr="004E6FB7" w:rsidRDefault="009C077F" w:rsidP="00D107CE">
            <w:pPr>
              <w:spacing w:before="20"/>
              <w:rPr>
                <w:rFonts w:ascii="Arial" w:hAnsi="Arial" w:cs="Arial"/>
                <w:b/>
                <w:bCs/>
                <w:sz w:val="24"/>
                <w:szCs w:val="24"/>
              </w:rPr>
            </w:pPr>
            <w:r w:rsidRPr="004E6FB7">
              <w:rPr>
                <w:rFonts w:ascii="Arial" w:hAnsi="Arial" w:cs="Arial"/>
                <w:b/>
                <w:bCs/>
                <w:sz w:val="24"/>
                <w:szCs w:val="24"/>
              </w:rPr>
              <w:lastRenderedPageBreak/>
              <w:t>9</w:t>
            </w:r>
          </w:p>
        </w:tc>
        <w:tc>
          <w:tcPr>
            <w:tcW w:w="9752" w:type="dxa"/>
          </w:tcPr>
          <w:p w14:paraId="2CB3E379" w14:textId="77777777" w:rsidR="008E1C14" w:rsidRPr="00253228" w:rsidRDefault="00364A4B" w:rsidP="00856D04">
            <w:pPr>
              <w:spacing w:before="20"/>
              <w:rPr>
                <w:rFonts w:ascii="Arial" w:hAnsi="Arial" w:cs="Arial"/>
                <w:b/>
                <w:bCs/>
                <w:sz w:val="24"/>
                <w:szCs w:val="24"/>
              </w:rPr>
            </w:pPr>
            <w:r w:rsidRPr="00253228">
              <w:rPr>
                <w:rFonts w:ascii="Arial" w:hAnsi="Arial" w:cs="Arial"/>
                <w:b/>
                <w:bCs/>
                <w:sz w:val="24"/>
                <w:szCs w:val="24"/>
              </w:rPr>
              <w:t xml:space="preserve">To consider any actions arising </w:t>
            </w:r>
            <w:proofErr w:type="gramStart"/>
            <w:r w:rsidRPr="00253228">
              <w:rPr>
                <w:rFonts w:ascii="Arial" w:hAnsi="Arial" w:cs="Arial"/>
                <w:b/>
                <w:bCs/>
                <w:sz w:val="24"/>
                <w:szCs w:val="24"/>
              </w:rPr>
              <w:t>as a result of</w:t>
            </w:r>
            <w:proofErr w:type="gramEnd"/>
            <w:r w:rsidRPr="00253228">
              <w:rPr>
                <w:rFonts w:ascii="Arial" w:hAnsi="Arial" w:cs="Arial"/>
                <w:b/>
                <w:bCs/>
                <w:sz w:val="24"/>
                <w:szCs w:val="24"/>
              </w:rPr>
              <w:t xml:space="preserve"> the prior Village Hall Charity meeting</w:t>
            </w:r>
          </w:p>
          <w:p w14:paraId="59F460B1" w14:textId="4AB22CB1" w:rsidR="00253228" w:rsidRDefault="003E22FC" w:rsidP="00856D04">
            <w:pPr>
              <w:spacing w:before="20"/>
              <w:rPr>
                <w:rFonts w:ascii="Arial" w:hAnsi="Arial" w:cs="Arial"/>
                <w:sz w:val="24"/>
                <w:szCs w:val="24"/>
              </w:rPr>
            </w:pPr>
            <w:r>
              <w:rPr>
                <w:rFonts w:ascii="Arial" w:hAnsi="Arial" w:cs="Arial"/>
                <w:sz w:val="24"/>
                <w:szCs w:val="24"/>
              </w:rPr>
              <w:t xml:space="preserve">It was queried, given the additional costs of temporary heating during the extensive amount of time the insurer has taken to resolve the subsidence issue (which required the switching </w:t>
            </w:r>
            <w:proofErr w:type="gramStart"/>
            <w:r>
              <w:rPr>
                <w:rFonts w:ascii="Arial" w:hAnsi="Arial" w:cs="Arial"/>
                <w:sz w:val="24"/>
                <w:szCs w:val="24"/>
              </w:rPr>
              <w:t>off of</w:t>
            </w:r>
            <w:proofErr w:type="gramEnd"/>
            <w:r>
              <w:rPr>
                <w:rFonts w:ascii="Arial" w:hAnsi="Arial" w:cs="Arial"/>
                <w:sz w:val="24"/>
                <w:szCs w:val="24"/>
              </w:rPr>
              <w:t xml:space="preserve"> the gas supply) whether this could be reclaimed </w:t>
            </w:r>
            <w:r w:rsidR="002D5E43">
              <w:rPr>
                <w:rFonts w:ascii="Arial" w:hAnsi="Arial" w:cs="Arial"/>
                <w:sz w:val="24"/>
                <w:szCs w:val="24"/>
              </w:rPr>
              <w:t xml:space="preserve">from the insurer.  If the reinstallation of the existing heating is delayed, would it be necessary to </w:t>
            </w:r>
            <w:r w:rsidR="00F563FF">
              <w:rPr>
                <w:rFonts w:ascii="Arial" w:hAnsi="Arial" w:cs="Arial"/>
                <w:sz w:val="24"/>
                <w:szCs w:val="24"/>
              </w:rPr>
              <w:t>purchase new electric heaters and note any increase in costs</w:t>
            </w:r>
            <w:r w:rsidR="004846C7">
              <w:rPr>
                <w:rFonts w:ascii="Arial" w:hAnsi="Arial" w:cs="Arial"/>
                <w:sz w:val="24"/>
                <w:szCs w:val="24"/>
              </w:rPr>
              <w:t>, with a view to reclaiming</w:t>
            </w:r>
            <w:r w:rsidR="00AE02E0">
              <w:rPr>
                <w:rFonts w:ascii="Arial" w:hAnsi="Arial" w:cs="Arial"/>
                <w:sz w:val="24"/>
                <w:szCs w:val="24"/>
              </w:rPr>
              <w:t xml:space="preserve"> those additional costs</w:t>
            </w:r>
            <w:r w:rsidR="004846C7">
              <w:rPr>
                <w:rFonts w:ascii="Arial" w:hAnsi="Arial" w:cs="Arial"/>
                <w:sz w:val="24"/>
                <w:szCs w:val="24"/>
              </w:rPr>
              <w:t>?</w:t>
            </w:r>
            <w:r w:rsidR="008A1450">
              <w:rPr>
                <w:rFonts w:ascii="Arial" w:hAnsi="Arial" w:cs="Arial"/>
                <w:sz w:val="24"/>
                <w:szCs w:val="24"/>
              </w:rPr>
              <w:t xml:space="preserve">  </w:t>
            </w:r>
            <w:r w:rsidR="00431FD4">
              <w:rPr>
                <w:rFonts w:ascii="Arial" w:hAnsi="Arial" w:cs="Arial"/>
                <w:sz w:val="24"/>
                <w:szCs w:val="24"/>
              </w:rPr>
              <w:t xml:space="preserve">To be explored with insurer.  </w:t>
            </w:r>
            <w:r w:rsidR="008A1450">
              <w:rPr>
                <w:rFonts w:ascii="Arial" w:hAnsi="Arial" w:cs="Arial"/>
                <w:sz w:val="24"/>
                <w:szCs w:val="24"/>
              </w:rPr>
              <w:t xml:space="preserve">Cllr Balding agreed to explore whether this </w:t>
            </w:r>
            <w:r w:rsidR="00AE02E0">
              <w:rPr>
                <w:rFonts w:ascii="Arial" w:hAnsi="Arial" w:cs="Arial"/>
                <w:sz w:val="24"/>
                <w:szCs w:val="24"/>
              </w:rPr>
              <w:t xml:space="preserve">plan </w:t>
            </w:r>
            <w:r w:rsidR="008A1450">
              <w:rPr>
                <w:rFonts w:ascii="Arial" w:hAnsi="Arial" w:cs="Arial"/>
                <w:sz w:val="24"/>
                <w:szCs w:val="24"/>
              </w:rPr>
              <w:t>would be compatible with the existing electricity circuits and report into the next Village Hall Charity meeting.</w:t>
            </w:r>
          </w:p>
        </w:tc>
      </w:tr>
      <w:tr w:rsidR="008E1C14" w14:paraId="26908FD0" w14:textId="77777777" w:rsidTr="00E41A3A">
        <w:tc>
          <w:tcPr>
            <w:tcW w:w="567" w:type="dxa"/>
          </w:tcPr>
          <w:p w14:paraId="098EC3DC" w14:textId="6B629009" w:rsidR="008E1C14" w:rsidRPr="004E6FB7" w:rsidRDefault="009C077F" w:rsidP="00D107CE">
            <w:pPr>
              <w:spacing w:before="20"/>
              <w:rPr>
                <w:rFonts w:ascii="Arial" w:hAnsi="Arial" w:cs="Arial"/>
                <w:b/>
                <w:bCs/>
                <w:sz w:val="24"/>
                <w:szCs w:val="24"/>
              </w:rPr>
            </w:pPr>
            <w:r w:rsidRPr="004E6FB7">
              <w:rPr>
                <w:rFonts w:ascii="Arial" w:hAnsi="Arial" w:cs="Arial"/>
                <w:b/>
                <w:bCs/>
                <w:sz w:val="24"/>
                <w:szCs w:val="24"/>
              </w:rPr>
              <w:t>10</w:t>
            </w:r>
          </w:p>
        </w:tc>
        <w:tc>
          <w:tcPr>
            <w:tcW w:w="9752" w:type="dxa"/>
          </w:tcPr>
          <w:p w14:paraId="796BB86F" w14:textId="77777777" w:rsidR="008E1C14" w:rsidRPr="00510C11" w:rsidRDefault="008841B0" w:rsidP="00856D04">
            <w:pPr>
              <w:spacing w:before="20"/>
              <w:rPr>
                <w:rFonts w:ascii="Arial" w:hAnsi="Arial" w:cs="Arial"/>
                <w:b/>
                <w:bCs/>
                <w:sz w:val="24"/>
                <w:szCs w:val="24"/>
              </w:rPr>
            </w:pPr>
            <w:r w:rsidRPr="00510C11">
              <w:rPr>
                <w:rFonts w:ascii="Arial" w:hAnsi="Arial" w:cs="Arial"/>
                <w:b/>
                <w:bCs/>
                <w:sz w:val="24"/>
                <w:szCs w:val="24"/>
              </w:rPr>
              <w:t>To consider Internal Audit Report 2022/23</w:t>
            </w:r>
          </w:p>
          <w:p w14:paraId="44FC853F" w14:textId="0538D802" w:rsidR="00510C11" w:rsidRDefault="00510C11" w:rsidP="00856D04">
            <w:pPr>
              <w:spacing w:before="20"/>
              <w:rPr>
                <w:rFonts w:ascii="Arial" w:hAnsi="Arial" w:cs="Arial"/>
                <w:sz w:val="24"/>
                <w:szCs w:val="24"/>
              </w:rPr>
            </w:pPr>
            <w:r>
              <w:rPr>
                <w:rFonts w:ascii="Arial" w:hAnsi="Arial" w:cs="Arial"/>
                <w:sz w:val="24"/>
                <w:szCs w:val="24"/>
              </w:rPr>
              <w:t>Noted.</w:t>
            </w:r>
            <w:r w:rsidR="004846C7">
              <w:rPr>
                <w:rFonts w:ascii="Arial" w:hAnsi="Arial" w:cs="Arial"/>
                <w:sz w:val="24"/>
                <w:szCs w:val="24"/>
              </w:rPr>
              <w:t xml:space="preserve">  This has arrived in time for the statutory deadline for submission to the External Auditor.</w:t>
            </w:r>
          </w:p>
        </w:tc>
      </w:tr>
      <w:tr w:rsidR="008E1C14" w14:paraId="5E812A13" w14:textId="77777777" w:rsidTr="00E41A3A">
        <w:tc>
          <w:tcPr>
            <w:tcW w:w="567" w:type="dxa"/>
          </w:tcPr>
          <w:p w14:paraId="1691C5FF" w14:textId="10FA09DA" w:rsidR="008E1C14" w:rsidRPr="004E6FB7" w:rsidRDefault="009C077F" w:rsidP="00D107CE">
            <w:pPr>
              <w:spacing w:before="20"/>
              <w:rPr>
                <w:rFonts w:ascii="Arial" w:hAnsi="Arial" w:cs="Arial"/>
                <w:b/>
                <w:bCs/>
                <w:sz w:val="24"/>
                <w:szCs w:val="24"/>
              </w:rPr>
            </w:pPr>
            <w:r w:rsidRPr="004E6FB7">
              <w:rPr>
                <w:rFonts w:ascii="Arial" w:hAnsi="Arial" w:cs="Arial"/>
                <w:b/>
                <w:bCs/>
                <w:sz w:val="24"/>
                <w:szCs w:val="24"/>
              </w:rPr>
              <w:t>11</w:t>
            </w:r>
          </w:p>
        </w:tc>
        <w:tc>
          <w:tcPr>
            <w:tcW w:w="9752" w:type="dxa"/>
          </w:tcPr>
          <w:p w14:paraId="2509DD7B" w14:textId="77777777" w:rsidR="008E1C14" w:rsidRPr="00510C11" w:rsidRDefault="008841B0" w:rsidP="00856D04">
            <w:pPr>
              <w:spacing w:before="20"/>
              <w:rPr>
                <w:rFonts w:ascii="Arial" w:hAnsi="Arial" w:cs="Arial"/>
                <w:b/>
                <w:bCs/>
                <w:sz w:val="24"/>
                <w:szCs w:val="24"/>
              </w:rPr>
            </w:pPr>
            <w:r w:rsidRPr="00510C11">
              <w:rPr>
                <w:rFonts w:ascii="Arial" w:hAnsi="Arial" w:cs="Arial"/>
                <w:b/>
                <w:bCs/>
                <w:sz w:val="24"/>
                <w:szCs w:val="24"/>
              </w:rPr>
              <w:t xml:space="preserve">To approve Payments and Bank </w:t>
            </w:r>
            <w:proofErr w:type="spellStart"/>
            <w:r w:rsidRPr="00510C11">
              <w:rPr>
                <w:rFonts w:ascii="Arial" w:hAnsi="Arial" w:cs="Arial"/>
                <w:b/>
                <w:bCs/>
                <w:sz w:val="24"/>
                <w:szCs w:val="24"/>
              </w:rPr>
              <w:t>Reconcilation</w:t>
            </w:r>
            <w:proofErr w:type="spellEnd"/>
            <w:r w:rsidRPr="00510C11">
              <w:rPr>
                <w:rFonts w:ascii="Arial" w:hAnsi="Arial" w:cs="Arial"/>
                <w:b/>
                <w:bCs/>
                <w:sz w:val="24"/>
                <w:szCs w:val="24"/>
              </w:rPr>
              <w:t xml:space="preserve"> to end </w:t>
            </w:r>
            <w:proofErr w:type="gramStart"/>
            <w:r w:rsidRPr="00510C11">
              <w:rPr>
                <w:rFonts w:ascii="Arial" w:hAnsi="Arial" w:cs="Arial"/>
                <w:b/>
                <w:bCs/>
                <w:sz w:val="24"/>
                <w:szCs w:val="24"/>
              </w:rPr>
              <w:t>August</w:t>
            </w:r>
            <w:proofErr w:type="gramEnd"/>
          </w:p>
          <w:p w14:paraId="716583E0" w14:textId="36ADFEC1" w:rsidR="00510C11" w:rsidRDefault="003E22FC" w:rsidP="00856D04">
            <w:pPr>
              <w:spacing w:before="20"/>
              <w:rPr>
                <w:rFonts w:ascii="Arial" w:hAnsi="Arial" w:cs="Arial"/>
                <w:sz w:val="24"/>
                <w:szCs w:val="24"/>
              </w:rPr>
            </w:pPr>
            <w:r>
              <w:rPr>
                <w:rFonts w:ascii="Arial" w:hAnsi="Arial" w:cs="Arial"/>
                <w:sz w:val="24"/>
                <w:szCs w:val="24"/>
              </w:rPr>
              <w:t xml:space="preserve">Payments AGREED.  It was agreed that a specific schedule be created for </w:t>
            </w:r>
            <w:proofErr w:type="spellStart"/>
            <w:r>
              <w:rPr>
                <w:rFonts w:ascii="Arial" w:hAnsi="Arial" w:cs="Arial"/>
                <w:sz w:val="24"/>
                <w:szCs w:val="24"/>
              </w:rPr>
              <w:t>Fendicks</w:t>
            </w:r>
            <w:proofErr w:type="spellEnd"/>
            <w:r>
              <w:rPr>
                <w:rFonts w:ascii="Arial" w:hAnsi="Arial" w:cs="Arial"/>
                <w:sz w:val="24"/>
                <w:szCs w:val="24"/>
              </w:rPr>
              <w:t xml:space="preserve"> to ensure no duplication of payments.  Reconciliation AGREED.</w:t>
            </w:r>
          </w:p>
        </w:tc>
      </w:tr>
      <w:tr w:rsidR="008E1C14" w14:paraId="0BF14786" w14:textId="77777777" w:rsidTr="00E41A3A">
        <w:tc>
          <w:tcPr>
            <w:tcW w:w="567" w:type="dxa"/>
          </w:tcPr>
          <w:p w14:paraId="289F5470" w14:textId="5A7D6FCD" w:rsidR="008E1C14" w:rsidRPr="004E6FB7" w:rsidRDefault="009C077F" w:rsidP="00D107CE">
            <w:pPr>
              <w:spacing w:before="20"/>
              <w:rPr>
                <w:rFonts w:ascii="Arial" w:hAnsi="Arial" w:cs="Arial"/>
                <w:b/>
                <w:bCs/>
                <w:sz w:val="24"/>
                <w:szCs w:val="24"/>
              </w:rPr>
            </w:pPr>
            <w:r w:rsidRPr="004E6FB7">
              <w:rPr>
                <w:rFonts w:ascii="Arial" w:hAnsi="Arial" w:cs="Arial"/>
                <w:b/>
                <w:bCs/>
                <w:sz w:val="24"/>
                <w:szCs w:val="24"/>
              </w:rPr>
              <w:t>12</w:t>
            </w:r>
          </w:p>
        </w:tc>
        <w:tc>
          <w:tcPr>
            <w:tcW w:w="9752" w:type="dxa"/>
          </w:tcPr>
          <w:p w14:paraId="5869469F" w14:textId="77777777" w:rsidR="008E1C14" w:rsidRPr="003E22FC" w:rsidRDefault="000972B5" w:rsidP="00856D04">
            <w:pPr>
              <w:spacing w:before="20"/>
              <w:rPr>
                <w:rFonts w:ascii="Arial" w:hAnsi="Arial" w:cs="Arial"/>
                <w:b/>
                <w:bCs/>
                <w:sz w:val="24"/>
                <w:szCs w:val="24"/>
              </w:rPr>
            </w:pPr>
            <w:r w:rsidRPr="003E22FC">
              <w:rPr>
                <w:rFonts w:ascii="Arial" w:hAnsi="Arial" w:cs="Arial"/>
                <w:b/>
                <w:bCs/>
                <w:sz w:val="24"/>
                <w:szCs w:val="24"/>
              </w:rPr>
              <w:t xml:space="preserve">To receive update on streetlighting and decide upon maintenance </w:t>
            </w:r>
            <w:proofErr w:type="gramStart"/>
            <w:r w:rsidRPr="003E22FC">
              <w:rPr>
                <w:rFonts w:ascii="Arial" w:hAnsi="Arial" w:cs="Arial"/>
                <w:b/>
                <w:bCs/>
                <w:sz w:val="24"/>
                <w:szCs w:val="24"/>
              </w:rPr>
              <w:t>contract</w:t>
            </w:r>
            <w:proofErr w:type="gramEnd"/>
          </w:p>
          <w:p w14:paraId="03771F1D" w14:textId="50DF0061" w:rsidR="00510C11" w:rsidRDefault="00510C11" w:rsidP="00856D04">
            <w:pPr>
              <w:spacing w:before="20"/>
              <w:rPr>
                <w:rFonts w:ascii="Arial" w:hAnsi="Arial" w:cs="Arial"/>
                <w:sz w:val="24"/>
                <w:szCs w:val="24"/>
              </w:rPr>
            </w:pPr>
            <w:r>
              <w:rPr>
                <w:rFonts w:ascii="Arial" w:hAnsi="Arial" w:cs="Arial"/>
                <w:sz w:val="24"/>
                <w:szCs w:val="24"/>
              </w:rPr>
              <w:t xml:space="preserve">Following the cessation of maintenance </w:t>
            </w:r>
            <w:r w:rsidR="003E22FC">
              <w:rPr>
                <w:rFonts w:ascii="Arial" w:hAnsi="Arial" w:cs="Arial"/>
                <w:sz w:val="24"/>
                <w:szCs w:val="24"/>
              </w:rPr>
              <w:t>services by the existing supplier, clerk had obtained a quote from Cozens at a lower cost.  It was AGREED that the clerk should accept the new quote, assuming that the service was like for like.</w:t>
            </w:r>
            <w:r w:rsidR="008A1450">
              <w:rPr>
                <w:rFonts w:ascii="Arial" w:hAnsi="Arial" w:cs="Arial"/>
                <w:sz w:val="24"/>
                <w:szCs w:val="24"/>
              </w:rPr>
              <w:t xml:space="preserve">  Clerk to check</w:t>
            </w:r>
          </w:p>
        </w:tc>
      </w:tr>
      <w:tr w:rsidR="008E1C14" w14:paraId="16FCB004" w14:textId="77777777" w:rsidTr="00E41A3A">
        <w:tc>
          <w:tcPr>
            <w:tcW w:w="567" w:type="dxa"/>
          </w:tcPr>
          <w:p w14:paraId="00C02979" w14:textId="6D0D3CF1" w:rsidR="008E1C14" w:rsidRPr="004E6FB7" w:rsidRDefault="009C077F" w:rsidP="00D107CE">
            <w:pPr>
              <w:spacing w:before="20"/>
              <w:rPr>
                <w:rFonts w:ascii="Arial" w:hAnsi="Arial" w:cs="Arial"/>
                <w:b/>
                <w:bCs/>
                <w:sz w:val="24"/>
                <w:szCs w:val="24"/>
              </w:rPr>
            </w:pPr>
            <w:r w:rsidRPr="004E6FB7">
              <w:rPr>
                <w:rFonts w:ascii="Arial" w:hAnsi="Arial" w:cs="Arial"/>
                <w:b/>
                <w:bCs/>
                <w:sz w:val="24"/>
                <w:szCs w:val="24"/>
              </w:rPr>
              <w:t>13</w:t>
            </w:r>
          </w:p>
        </w:tc>
        <w:tc>
          <w:tcPr>
            <w:tcW w:w="9752" w:type="dxa"/>
          </w:tcPr>
          <w:p w14:paraId="589221B9" w14:textId="77777777" w:rsidR="008E1C14" w:rsidRPr="003E22FC" w:rsidRDefault="00BD558B" w:rsidP="00856D04">
            <w:pPr>
              <w:spacing w:before="20"/>
              <w:rPr>
                <w:rFonts w:ascii="Arial" w:hAnsi="Arial" w:cs="Arial"/>
                <w:b/>
                <w:bCs/>
                <w:sz w:val="24"/>
                <w:szCs w:val="24"/>
              </w:rPr>
            </w:pPr>
            <w:r w:rsidRPr="003E22FC">
              <w:rPr>
                <w:rFonts w:ascii="Arial" w:hAnsi="Arial" w:cs="Arial"/>
                <w:b/>
                <w:bCs/>
                <w:sz w:val="24"/>
                <w:szCs w:val="24"/>
              </w:rPr>
              <w:t>Further Public Participation</w:t>
            </w:r>
          </w:p>
          <w:p w14:paraId="6703C72B" w14:textId="6B28957F" w:rsidR="003E22FC" w:rsidRDefault="003E22FC" w:rsidP="00856D04">
            <w:pPr>
              <w:spacing w:before="20"/>
              <w:rPr>
                <w:rFonts w:ascii="Arial" w:hAnsi="Arial" w:cs="Arial"/>
                <w:sz w:val="24"/>
                <w:szCs w:val="24"/>
              </w:rPr>
            </w:pPr>
            <w:r>
              <w:rPr>
                <w:rFonts w:ascii="Arial" w:hAnsi="Arial" w:cs="Arial"/>
                <w:sz w:val="24"/>
                <w:szCs w:val="24"/>
              </w:rPr>
              <w:t>None.</w:t>
            </w:r>
          </w:p>
        </w:tc>
      </w:tr>
      <w:tr w:rsidR="00B4265C" w14:paraId="146A28BE" w14:textId="77777777" w:rsidTr="00E41A3A">
        <w:tc>
          <w:tcPr>
            <w:tcW w:w="567" w:type="dxa"/>
          </w:tcPr>
          <w:p w14:paraId="32D82306" w14:textId="6F867CDB" w:rsidR="00B4265C" w:rsidRPr="004E6FB7" w:rsidRDefault="009C077F" w:rsidP="00D107CE">
            <w:pPr>
              <w:spacing w:before="20"/>
              <w:rPr>
                <w:rFonts w:ascii="Arial" w:hAnsi="Arial" w:cs="Arial"/>
                <w:b/>
                <w:bCs/>
                <w:sz w:val="24"/>
                <w:szCs w:val="24"/>
              </w:rPr>
            </w:pPr>
            <w:r w:rsidRPr="004E6FB7">
              <w:rPr>
                <w:rFonts w:ascii="Arial" w:hAnsi="Arial" w:cs="Arial"/>
                <w:b/>
                <w:bCs/>
                <w:sz w:val="24"/>
                <w:szCs w:val="24"/>
              </w:rPr>
              <w:t>14</w:t>
            </w:r>
          </w:p>
        </w:tc>
        <w:tc>
          <w:tcPr>
            <w:tcW w:w="9752" w:type="dxa"/>
          </w:tcPr>
          <w:p w14:paraId="7AF2E56A" w14:textId="77777777" w:rsidR="00567C65" w:rsidRPr="003E22FC" w:rsidRDefault="00B1121E" w:rsidP="00856D04">
            <w:pPr>
              <w:spacing w:before="20"/>
              <w:rPr>
                <w:rFonts w:ascii="Arial" w:hAnsi="Arial" w:cs="Arial"/>
                <w:b/>
                <w:bCs/>
                <w:sz w:val="24"/>
                <w:szCs w:val="24"/>
              </w:rPr>
            </w:pPr>
            <w:r w:rsidRPr="003E22FC">
              <w:rPr>
                <w:rFonts w:ascii="Arial" w:hAnsi="Arial" w:cs="Arial"/>
                <w:b/>
                <w:bCs/>
                <w:sz w:val="24"/>
                <w:szCs w:val="24"/>
              </w:rPr>
              <w:t>Date of next meeting and items for next meeting</w:t>
            </w:r>
          </w:p>
          <w:p w14:paraId="28C47932" w14:textId="553F9DDD" w:rsidR="003E22FC" w:rsidRDefault="003E22FC" w:rsidP="00856D04">
            <w:pPr>
              <w:spacing w:before="20"/>
              <w:rPr>
                <w:rFonts w:ascii="Arial" w:hAnsi="Arial" w:cs="Arial"/>
                <w:sz w:val="24"/>
                <w:szCs w:val="24"/>
              </w:rPr>
            </w:pPr>
            <w:r>
              <w:rPr>
                <w:rFonts w:ascii="Arial" w:hAnsi="Arial" w:cs="Arial"/>
                <w:sz w:val="24"/>
                <w:szCs w:val="24"/>
              </w:rPr>
              <w:t>None further than already mentioned.  Suggested date Wednesday 6</w:t>
            </w:r>
            <w:r w:rsidRPr="003E22FC">
              <w:rPr>
                <w:rFonts w:ascii="Arial" w:hAnsi="Arial" w:cs="Arial"/>
                <w:sz w:val="24"/>
                <w:szCs w:val="24"/>
                <w:vertAlign w:val="superscript"/>
              </w:rPr>
              <w:t>th</w:t>
            </w:r>
            <w:r>
              <w:rPr>
                <w:rFonts w:ascii="Arial" w:hAnsi="Arial" w:cs="Arial"/>
                <w:sz w:val="24"/>
                <w:szCs w:val="24"/>
              </w:rPr>
              <w:t xml:space="preserve"> December.</w:t>
            </w:r>
          </w:p>
        </w:tc>
      </w:tr>
    </w:tbl>
    <w:p w14:paraId="4BF08DB7" w14:textId="77777777" w:rsidR="00B4265C" w:rsidRDefault="00B4265C" w:rsidP="00D107CE">
      <w:pPr>
        <w:spacing w:before="20" w:after="0"/>
        <w:ind w:left="448"/>
        <w:rPr>
          <w:rFonts w:ascii="Arial" w:hAnsi="Arial" w:cs="Arial"/>
          <w:sz w:val="24"/>
          <w:szCs w:val="24"/>
        </w:rPr>
      </w:pPr>
    </w:p>
    <w:p w14:paraId="7A1518F0" w14:textId="7EDC558A" w:rsidR="00856D04" w:rsidRDefault="00856D04" w:rsidP="00856D04">
      <w:pPr>
        <w:pStyle w:val="Heading2"/>
        <w:spacing w:after="60"/>
        <w:ind w:left="283" w:hanging="283"/>
        <w:rPr>
          <w:rFonts w:ascii="Arial" w:hAnsi="Arial" w:cs="Arial"/>
          <w:sz w:val="22"/>
          <w:szCs w:val="22"/>
        </w:rPr>
      </w:pPr>
    </w:p>
    <w:p w14:paraId="4B9C1252" w14:textId="77777777" w:rsidR="00856D04" w:rsidRDefault="00856D04" w:rsidP="00856D04">
      <w:pPr>
        <w:rPr>
          <w:lang w:val="en-US"/>
        </w:rPr>
      </w:pPr>
    </w:p>
    <w:p w14:paraId="355AD37F" w14:textId="55C084E5" w:rsidR="00856D04" w:rsidRPr="008A1450" w:rsidRDefault="008A1450" w:rsidP="00856D04">
      <w:pPr>
        <w:rPr>
          <w:rFonts w:ascii="Arial" w:hAnsi="Arial" w:cs="Arial"/>
          <w:sz w:val="24"/>
          <w:szCs w:val="24"/>
          <w:lang w:val="en-US"/>
        </w:rPr>
      </w:pPr>
      <w:r w:rsidRPr="008A1450">
        <w:rPr>
          <w:rFonts w:ascii="Arial" w:hAnsi="Arial" w:cs="Arial"/>
          <w:sz w:val="24"/>
          <w:szCs w:val="24"/>
          <w:lang w:val="en-US"/>
        </w:rPr>
        <w:t>The meeting closed at 8.04pm.</w:t>
      </w:r>
    </w:p>
    <w:p w14:paraId="46AEB0E8" w14:textId="1D890C3C" w:rsidR="00856D04" w:rsidRDefault="00856D04" w:rsidP="00856D04">
      <w:pPr>
        <w:pStyle w:val="NoSpacing"/>
        <w:ind w:right="-24"/>
        <w:rPr>
          <w:rFonts w:ascii="Arial" w:hAnsi="Arial" w:cs="Arial"/>
          <w:b/>
          <w:bCs/>
          <w:sz w:val="24"/>
          <w:szCs w:val="24"/>
        </w:rPr>
      </w:pPr>
    </w:p>
    <w:p w14:paraId="0C69BCDB" w14:textId="77777777" w:rsidR="00856D04" w:rsidRPr="00856D04" w:rsidRDefault="00856D04" w:rsidP="00856D04">
      <w:pPr>
        <w:rPr>
          <w:lang w:val="en-US"/>
        </w:rPr>
      </w:pPr>
    </w:p>
    <w:p w14:paraId="14867ABD" w14:textId="77777777" w:rsidR="00856D04" w:rsidRPr="00D6794E" w:rsidRDefault="00856D04" w:rsidP="00D107CE">
      <w:pPr>
        <w:spacing w:before="20" w:after="0"/>
        <w:ind w:left="448"/>
        <w:rPr>
          <w:rFonts w:ascii="Arial" w:hAnsi="Arial" w:cs="Arial"/>
          <w:sz w:val="24"/>
          <w:szCs w:val="24"/>
        </w:rPr>
      </w:pPr>
    </w:p>
    <w:sectPr w:rsidR="00856D04" w:rsidRPr="00D6794E">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6C8C8" w14:textId="77777777" w:rsidR="00FF0483" w:rsidRDefault="00FF0483">
      <w:pPr>
        <w:spacing w:after="0"/>
      </w:pPr>
      <w:r>
        <w:separator/>
      </w:r>
    </w:p>
  </w:endnote>
  <w:endnote w:type="continuationSeparator" w:id="0">
    <w:p w14:paraId="59972379" w14:textId="77777777" w:rsidR="00FF0483" w:rsidRDefault="00FF04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Gothic A1">
    <w:altName w:val="Malgun Gothic"/>
    <w:charset w:val="81"/>
    <w:family w:val="auto"/>
    <w:pitch w:val="variable"/>
    <w:sig w:usb0="F10002FF" w:usb1="59DFFDFB" w:usb2="00000034"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06E8F" w14:textId="77777777" w:rsidR="00C6673D" w:rsidRDefault="00C667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F2ED" w14:textId="0D24C2F3" w:rsidR="009A122D" w:rsidRPr="004D5852" w:rsidRDefault="009A122D">
    <w:pPr>
      <w:pStyle w:val="Footer"/>
      <w:rPr>
        <w:i/>
        <w:color w:val="FF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428D8" w14:textId="77777777" w:rsidR="00C6673D" w:rsidRDefault="00C66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857FD" w14:textId="77777777" w:rsidR="00FF0483" w:rsidRDefault="00FF0483">
      <w:pPr>
        <w:spacing w:after="0"/>
      </w:pPr>
      <w:r>
        <w:rPr>
          <w:color w:val="000000"/>
        </w:rPr>
        <w:separator/>
      </w:r>
    </w:p>
  </w:footnote>
  <w:footnote w:type="continuationSeparator" w:id="0">
    <w:p w14:paraId="6F4AC6CA" w14:textId="77777777" w:rsidR="00FF0483" w:rsidRDefault="00FF048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2DED" w14:textId="6476AF38" w:rsidR="00C6673D" w:rsidRDefault="00153889">
    <w:pPr>
      <w:pStyle w:val="Header"/>
    </w:pPr>
    <w:r>
      <w:rPr>
        <w:noProof/>
      </w:rPr>
      <w:pict w14:anchorId="4F17F0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921141" o:spid="_x0000_s1026" type="#_x0000_t136" style="position:absolute;margin-left:0;margin-top:0;width:461.1pt;height:276.65pt;rotation:315;z-index:-251654144;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BE42" w14:textId="2FB06D6C" w:rsidR="00D6794E" w:rsidRDefault="00153889" w:rsidP="00D6794E">
    <w:pPr>
      <w:pStyle w:val="Footer"/>
      <w:tabs>
        <w:tab w:val="left" w:pos="720"/>
      </w:tabs>
      <w:rPr>
        <w:rFonts w:cs="Calibri"/>
      </w:rPr>
    </w:pPr>
    <w:r>
      <w:rPr>
        <w:noProof/>
      </w:rPr>
      <w:pict w14:anchorId="3E2BC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921142" o:spid="_x0000_s1027" type="#_x0000_t136" style="position:absolute;margin-left:0;margin-top:0;width:461.1pt;height:276.65pt;rotation:315;z-index:-251652096;mso-position-horizontal:center;mso-position-horizontal-relative:margin;mso-position-vertical:center;mso-position-vertical-relative:margin" o:allowincell="f" fillcolor="silver" stroked="f">
          <v:fill opacity=".5"/>
          <v:textpath style="font-family:&quot;Calibri&quot;;font-size:1pt" string="DRAFT"/>
        </v:shape>
      </w:pict>
    </w:r>
    <w:r w:rsidR="00437CD3">
      <w:rPr>
        <w:rFonts w:cs="Calibri"/>
        <w:noProof/>
      </w:rPr>
      <w:drawing>
        <wp:anchor distT="0" distB="0" distL="114300" distR="114300" simplePos="0" relativeHeight="251658240" behindDoc="1" locked="0" layoutInCell="1" allowOverlap="1" wp14:anchorId="39035BDA" wp14:editId="644174F0">
          <wp:simplePos x="0" y="0"/>
          <wp:positionH relativeFrom="column">
            <wp:posOffset>4834169</wp:posOffset>
          </wp:positionH>
          <wp:positionV relativeFrom="paragraph">
            <wp:posOffset>-281048</wp:posOffset>
          </wp:positionV>
          <wp:extent cx="2029730" cy="783271"/>
          <wp:effectExtent l="0" t="0" r="254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9730" cy="783271"/>
                  </a:xfrm>
                  <a:prstGeom prst="rect">
                    <a:avLst/>
                  </a:prstGeom>
                </pic:spPr>
              </pic:pic>
            </a:graphicData>
          </a:graphic>
          <wp14:sizeRelH relativeFrom="page">
            <wp14:pctWidth>0</wp14:pctWidth>
          </wp14:sizeRelH>
          <wp14:sizeRelV relativeFrom="page">
            <wp14:pctHeight>0</wp14:pctHeight>
          </wp14:sizeRelV>
        </wp:anchor>
      </w:drawing>
    </w:r>
  </w:p>
  <w:p w14:paraId="788CB1D4" w14:textId="6484C32C" w:rsidR="00D6794E" w:rsidRDefault="00D6794E" w:rsidP="00D6794E">
    <w:pPr>
      <w:pStyle w:val="Footer"/>
      <w:tabs>
        <w:tab w:val="left" w:pos="720"/>
      </w:tabs>
      <w:rPr>
        <w:rFonts w:cs="Calibri"/>
      </w:rPr>
    </w:pPr>
  </w:p>
  <w:p w14:paraId="09AAF2E9" w14:textId="1BB9031A" w:rsidR="009A122D" w:rsidRPr="00E41A3A" w:rsidRDefault="00E41A3A" w:rsidP="00D6794E">
    <w:pPr>
      <w:pStyle w:val="Header"/>
      <w:rPr>
        <w:rFonts w:ascii="Arial" w:hAnsi="Arial" w:cs="Arial"/>
        <w:color w:val="000000"/>
      </w:rPr>
    </w:pPr>
    <w:r w:rsidRPr="00E41A3A">
      <w:rPr>
        <w:rFonts w:ascii="Arial" w:hAnsi="Arial" w:cs="Arial"/>
        <w:color w:val="000000"/>
      </w:rPr>
      <w:t>clerk@fouldenparishcouncil.gov.uk</w:t>
    </w:r>
  </w:p>
  <w:p w14:paraId="09AAF2EA" w14:textId="77777777" w:rsidR="009A122D" w:rsidRDefault="009A12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4202F" w14:textId="3DAE0FFB" w:rsidR="00C6673D" w:rsidRDefault="00153889">
    <w:pPr>
      <w:pStyle w:val="Header"/>
    </w:pPr>
    <w:r>
      <w:rPr>
        <w:noProof/>
      </w:rPr>
      <w:pict w14:anchorId="4037F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921140" o:spid="_x0000_s1025" type="#_x0000_t136" style="position:absolute;margin-left:0;margin-top:0;width:461.1pt;height:276.65pt;rotation:315;z-index:-251656192;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56EC"/>
    <w:multiLevelType w:val="hybridMultilevel"/>
    <w:tmpl w:val="35FED8F0"/>
    <w:lvl w:ilvl="0" w:tplc="84DED5D0">
      <w:start w:val="11"/>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 w15:restartNumberingAfterBreak="0">
    <w:nsid w:val="07D76D74"/>
    <w:multiLevelType w:val="multilevel"/>
    <w:tmpl w:val="F06AA12E"/>
    <w:styleLink w:val="WWNum5"/>
    <w:lvl w:ilvl="0">
      <w:start w:val="1"/>
      <w:numFmt w:val="decimal"/>
      <w:lvlText w:val="%1."/>
      <w:lvlJc w:val="left"/>
      <w:pPr>
        <w:ind w:left="81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0"/>
      <w:numFmt w:val="decimal"/>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2C70BC9"/>
    <w:multiLevelType w:val="multilevel"/>
    <w:tmpl w:val="50646378"/>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3" w15:restartNumberingAfterBreak="0">
    <w:nsid w:val="149A1BDE"/>
    <w:multiLevelType w:val="multilevel"/>
    <w:tmpl w:val="AE4E8BF6"/>
    <w:styleLink w:val="WWNum3"/>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numFmt w:val="bullet"/>
      <w:lvlText w:val=""/>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181B79F2"/>
    <w:multiLevelType w:val="hybridMultilevel"/>
    <w:tmpl w:val="8BF2303E"/>
    <w:lvl w:ilvl="0" w:tplc="FFFFFFFF">
      <w:start w:val="12"/>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 w15:restartNumberingAfterBreak="0">
    <w:nsid w:val="246622B9"/>
    <w:multiLevelType w:val="multilevel"/>
    <w:tmpl w:val="50646378"/>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 w15:restartNumberingAfterBreak="0">
    <w:nsid w:val="2AC209C0"/>
    <w:multiLevelType w:val="hybridMultilevel"/>
    <w:tmpl w:val="FA5C42E0"/>
    <w:lvl w:ilvl="0" w:tplc="3EDCCB54">
      <w:start w:val="1"/>
      <w:numFmt w:val="lowerLetter"/>
      <w:lvlText w:val="%1)"/>
      <w:lvlJc w:val="left"/>
      <w:pPr>
        <w:ind w:left="598" w:hanging="420"/>
      </w:pPr>
      <w:rPr>
        <w:rFonts w:hint="default"/>
      </w:rPr>
    </w:lvl>
    <w:lvl w:ilvl="1" w:tplc="08090019" w:tentative="1">
      <w:start w:val="1"/>
      <w:numFmt w:val="lowerLetter"/>
      <w:lvlText w:val="%2."/>
      <w:lvlJc w:val="left"/>
      <w:pPr>
        <w:ind w:left="1258" w:hanging="360"/>
      </w:pPr>
    </w:lvl>
    <w:lvl w:ilvl="2" w:tplc="0809001B" w:tentative="1">
      <w:start w:val="1"/>
      <w:numFmt w:val="lowerRoman"/>
      <w:lvlText w:val="%3."/>
      <w:lvlJc w:val="right"/>
      <w:pPr>
        <w:ind w:left="1978" w:hanging="180"/>
      </w:pPr>
    </w:lvl>
    <w:lvl w:ilvl="3" w:tplc="0809000F" w:tentative="1">
      <w:start w:val="1"/>
      <w:numFmt w:val="decimal"/>
      <w:lvlText w:val="%4."/>
      <w:lvlJc w:val="left"/>
      <w:pPr>
        <w:ind w:left="2698" w:hanging="360"/>
      </w:pPr>
    </w:lvl>
    <w:lvl w:ilvl="4" w:tplc="08090019" w:tentative="1">
      <w:start w:val="1"/>
      <w:numFmt w:val="lowerLetter"/>
      <w:lvlText w:val="%5."/>
      <w:lvlJc w:val="left"/>
      <w:pPr>
        <w:ind w:left="3418" w:hanging="360"/>
      </w:pPr>
    </w:lvl>
    <w:lvl w:ilvl="5" w:tplc="0809001B" w:tentative="1">
      <w:start w:val="1"/>
      <w:numFmt w:val="lowerRoman"/>
      <w:lvlText w:val="%6."/>
      <w:lvlJc w:val="right"/>
      <w:pPr>
        <w:ind w:left="4138" w:hanging="180"/>
      </w:pPr>
    </w:lvl>
    <w:lvl w:ilvl="6" w:tplc="0809000F" w:tentative="1">
      <w:start w:val="1"/>
      <w:numFmt w:val="decimal"/>
      <w:lvlText w:val="%7."/>
      <w:lvlJc w:val="left"/>
      <w:pPr>
        <w:ind w:left="4858" w:hanging="360"/>
      </w:pPr>
    </w:lvl>
    <w:lvl w:ilvl="7" w:tplc="08090019" w:tentative="1">
      <w:start w:val="1"/>
      <w:numFmt w:val="lowerLetter"/>
      <w:lvlText w:val="%8."/>
      <w:lvlJc w:val="left"/>
      <w:pPr>
        <w:ind w:left="5578" w:hanging="360"/>
      </w:pPr>
    </w:lvl>
    <w:lvl w:ilvl="8" w:tplc="0809001B" w:tentative="1">
      <w:start w:val="1"/>
      <w:numFmt w:val="lowerRoman"/>
      <w:lvlText w:val="%9."/>
      <w:lvlJc w:val="right"/>
      <w:pPr>
        <w:ind w:left="6298" w:hanging="180"/>
      </w:pPr>
    </w:lvl>
  </w:abstractNum>
  <w:abstractNum w:abstractNumId="7" w15:restartNumberingAfterBreak="0">
    <w:nsid w:val="2D5D78C1"/>
    <w:multiLevelType w:val="multilevel"/>
    <w:tmpl w:val="B90482FA"/>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E8E3574"/>
    <w:multiLevelType w:val="multilevel"/>
    <w:tmpl w:val="B4F6E498"/>
    <w:styleLink w:val="WWNum6"/>
    <w:lvl w:ilvl="0">
      <w:numFmt w:val="bullet"/>
      <w:lvlText w:val="-"/>
      <w:lvlJc w:val="left"/>
      <w:pPr>
        <w:ind w:left="1165" w:hanging="360"/>
      </w:pPr>
      <w:rPr>
        <w:rFonts w:ascii="Times New Roman" w:hAnsi="Times New Roman" w:cs="Calibri"/>
      </w:rPr>
    </w:lvl>
    <w:lvl w:ilvl="1">
      <w:numFmt w:val="bullet"/>
      <w:lvlText w:val="o"/>
      <w:lvlJc w:val="left"/>
      <w:pPr>
        <w:ind w:left="1885" w:hanging="360"/>
      </w:pPr>
      <w:rPr>
        <w:rFonts w:ascii="Times New Roman" w:hAnsi="Times New Roman" w:cs="Courier New"/>
      </w:rPr>
    </w:lvl>
    <w:lvl w:ilvl="2">
      <w:numFmt w:val="bullet"/>
      <w:lvlText w:val=""/>
      <w:lvlJc w:val="left"/>
      <w:pPr>
        <w:ind w:left="2605" w:hanging="360"/>
      </w:pPr>
    </w:lvl>
    <w:lvl w:ilvl="3">
      <w:numFmt w:val="bullet"/>
      <w:lvlText w:val=""/>
      <w:lvlJc w:val="left"/>
      <w:pPr>
        <w:ind w:left="3325" w:hanging="360"/>
      </w:pPr>
    </w:lvl>
    <w:lvl w:ilvl="4">
      <w:numFmt w:val="bullet"/>
      <w:lvlText w:val="o"/>
      <w:lvlJc w:val="left"/>
      <w:pPr>
        <w:ind w:left="4045" w:hanging="360"/>
      </w:pPr>
      <w:rPr>
        <w:rFonts w:ascii="Times New Roman" w:hAnsi="Times New Roman" w:cs="Courier New"/>
      </w:rPr>
    </w:lvl>
    <w:lvl w:ilvl="5">
      <w:numFmt w:val="bullet"/>
      <w:lvlText w:val=""/>
      <w:lvlJc w:val="left"/>
      <w:pPr>
        <w:ind w:left="4765" w:hanging="360"/>
      </w:pPr>
    </w:lvl>
    <w:lvl w:ilvl="6">
      <w:numFmt w:val="bullet"/>
      <w:lvlText w:val=""/>
      <w:lvlJc w:val="left"/>
      <w:pPr>
        <w:ind w:left="5485" w:hanging="360"/>
      </w:pPr>
    </w:lvl>
    <w:lvl w:ilvl="7">
      <w:numFmt w:val="bullet"/>
      <w:lvlText w:val="o"/>
      <w:lvlJc w:val="left"/>
      <w:pPr>
        <w:ind w:left="6205" w:hanging="360"/>
      </w:pPr>
      <w:rPr>
        <w:rFonts w:ascii="Times New Roman" w:hAnsi="Times New Roman" w:cs="Courier New"/>
      </w:rPr>
    </w:lvl>
    <w:lvl w:ilvl="8">
      <w:numFmt w:val="bullet"/>
      <w:lvlText w:val=""/>
      <w:lvlJc w:val="left"/>
      <w:pPr>
        <w:ind w:left="6925" w:hanging="360"/>
      </w:pPr>
    </w:lvl>
  </w:abstractNum>
  <w:abstractNum w:abstractNumId="9" w15:restartNumberingAfterBreak="0">
    <w:nsid w:val="2F947809"/>
    <w:multiLevelType w:val="hybridMultilevel"/>
    <w:tmpl w:val="D812CC8C"/>
    <w:lvl w:ilvl="0" w:tplc="01FEB3B0">
      <w:start w:val="2"/>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0" w15:restartNumberingAfterBreak="0">
    <w:nsid w:val="30933F83"/>
    <w:multiLevelType w:val="multilevel"/>
    <w:tmpl w:val="968878C8"/>
    <w:styleLink w:val="WWNum7"/>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11" w15:restartNumberingAfterBreak="0">
    <w:nsid w:val="320818C3"/>
    <w:multiLevelType w:val="multilevel"/>
    <w:tmpl w:val="50646378"/>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12" w15:restartNumberingAfterBreak="0">
    <w:nsid w:val="362E4C6D"/>
    <w:multiLevelType w:val="hybridMultilevel"/>
    <w:tmpl w:val="E462077A"/>
    <w:lvl w:ilvl="0" w:tplc="5CCC73B2">
      <w:start w:val="12"/>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5F8B29BB"/>
    <w:multiLevelType w:val="multilevel"/>
    <w:tmpl w:val="37D6687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616E0D6E"/>
    <w:multiLevelType w:val="hybridMultilevel"/>
    <w:tmpl w:val="8BF2303E"/>
    <w:lvl w:ilvl="0" w:tplc="D0CCD76A">
      <w:start w:val="12"/>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5" w15:restartNumberingAfterBreak="0">
    <w:nsid w:val="72550265"/>
    <w:multiLevelType w:val="multilevel"/>
    <w:tmpl w:val="20A49C0C"/>
    <w:styleLink w:val="WWNum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72CF46FF"/>
    <w:multiLevelType w:val="hybridMultilevel"/>
    <w:tmpl w:val="8BF2303E"/>
    <w:lvl w:ilvl="0" w:tplc="FFFFFFFF">
      <w:start w:val="12"/>
      <w:numFmt w:val="decimal"/>
      <w:lvlText w:val="%1"/>
      <w:lvlJc w:val="left"/>
      <w:pPr>
        <w:ind w:left="810" w:hanging="360"/>
      </w:pPr>
      <w:rPr>
        <w:rFonts w:hint="default"/>
      </w:r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17" w15:restartNumberingAfterBreak="0">
    <w:nsid w:val="73351776"/>
    <w:multiLevelType w:val="hybridMultilevel"/>
    <w:tmpl w:val="D34EE81A"/>
    <w:lvl w:ilvl="0" w:tplc="17848FB0">
      <w:start w:val="12"/>
      <w:numFmt w:val="decimal"/>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8" w15:restartNumberingAfterBreak="0">
    <w:nsid w:val="7E332F16"/>
    <w:multiLevelType w:val="multilevel"/>
    <w:tmpl w:val="1A4AEB48"/>
    <w:styleLink w:val="WWNum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343478624">
    <w:abstractNumId w:val="18"/>
  </w:num>
  <w:num w:numId="2" w16cid:durableId="1250118921">
    <w:abstractNumId w:val="13"/>
  </w:num>
  <w:num w:numId="3" w16cid:durableId="405764569">
    <w:abstractNumId w:val="7"/>
  </w:num>
  <w:num w:numId="4" w16cid:durableId="1663848709">
    <w:abstractNumId w:val="3"/>
  </w:num>
  <w:num w:numId="5" w16cid:durableId="1960868061">
    <w:abstractNumId w:val="15"/>
  </w:num>
  <w:num w:numId="6" w16cid:durableId="689986432">
    <w:abstractNumId w:val="1"/>
  </w:num>
  <w:num w:numId="7" w16cid:durableId="93132854">
    <w:abstractNumId w:val="8"/>
  </w:num>
  <w:num w:numId="8" w16cid:durableId="149254078">
    <w:abstractNumId w:val="10"/>
  </w:num>
  <w:num w:numId="9" w16cid:durableId="982464826">
    <w:abstractNumId w:val="11"/>
  </w:num>
  <w:num w:numId="10" w16cid:durableId="1058018362">
    <w:abstractNumId w:val="12"/>
  </w:num>
  <w:num w:numId="11" w16cid:durableId="401218271">
    <w:abstractNumId w:val="9"/>
  </w:num>
  <w:num w:numId="12" w16cid:durableId="1007440545">
    <w:abstractNumId w:val="0"/>
  </w:num>
  <w:num w:numId="13" w16cid:durableId="1284846328">
    <w:abstractNumId w:val="17"/>
  </w:num>
  <w:num w:numId="14" w16cid:durableId="1519931960">
    <w:abstractNumId w:val="14"/>
  </w:num>
  <w:num w:numId="15" w16cid:durableId="1299724381">
    <w:abstractNumId w:val="2"/>
  </w:num>
  <w:num w:numId="16" w16cid:durableId="1422750989">
    <w:abstractNumId w:val="5"/>
  </w:num>
  <w:num w:numId="17" w16cid:durableId="1543253090">
    <w:abstractNumId w:val="16"/>
  </w:num>
  <w:num w:numId="18" w16cid:durableId="353579517">
    <w:abstractNumId w:val="4"/>
  </w:num>
  <w:num w:numId="19" w16cid:durableId="149475944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D45"/>
    <w:rsid w:val="000015EE"/>
    <w:rsid w:val="00006A20"/>
    <w:rsid w:val="000100B0"/>
    <w:rsid w:val="00012DBB"/>
    <w:rsid w:val="00014453"/>
    <w:rsid w:val="00016CC2"/>
    <w:rsid w:val="00022070"/>
    <w:rsid w:val="00022B78"/>
    <w:rsid w:val="00024014"/>
    <w:rsid w:val="00024153"/>
    <w:rsid w:val="000242F9"/>
    <w:rsid w:val="00024BEF"/>
    <w:rsid w:val="0002714B"/>
    <w:rsid w:val="0002728C"/>
    <w:rsid w:val="00033D2F"/>
    <w:rsid w:val="000414FA"/>
    <w:rsid w:val="00042A0C"/>
    <w:rsid w:val="00042DD1"/>
    <w:rsid w:val="00044BC5"/>
    <w:rsid w:val="00050682"/>
    <w:rsid w:val="0005123A"/>
    <w:rsid w:val="000529C3"/>
    <w:rsid w:val="00054016"/>
    <w:rsid w:val="000545D9"/>
    <w:rsid w:val="000577E9"/>
    <w:rsid w:val="00063FCB"/>
    <w:rsid w:val="000657B9"/>
    <w:rsid w:val="00066406"/>
    <w:rsid w:val="00067EE1"/>
    <w:rsid w:val="00071790"/>
    <w:rsid w:val="000740A7"/>
    <w:rsid w:val="00074E5C"/>
    <w:rsid w:val="00076EA2"/>
    <w:rsid w:val="00076EB9"/>
    <w:rsid w:val="00087BF2"/>
    <w:rsid w:val="00090A59"/>
    <w:rsid w:val="00090F2A"/>
    <w:rsid w:val="0009244C"/>
    <w:rsid w:val="0009265E"/>
    <w:rsid w:val="0009275D"/>
    <w:rsid w:val="00093B04"/>
    <w:rsid w:val="000972B5"/>
    <w:rsid w:val="000A3683"/>
    <w:rsid w:val="000A42CE"/>
    <w:rsid w:val="000B27E6"/>
    <w:rsid w:val="000B52E5"/>
    <w:rsid w:val="000D0CC8"/>
    <w:rsid w:val="000D18E4"/>
    <w:rsid w:val="000D34C5"/>
    <w:rsid w:val="000D51C8"/>
    <w:rsid w:val="000D5721"/>
    <w:rsid w:val="000E4A9B"/>
    <w:rsid w:val="000E7703"/>
    <w:rsid w:val="000F0FE5"/>
    <w:rsid w:val="000F1A0D"/>
    <w:rsid w:val="000F2DA3"/>
    <w:rsid w:val="00100A1A"/>
    <w:rsid w:val="0010189B"/>
    <w:rsid w:val="00104DC8"/>
    <w:rsid w:val="00106000"/>
    <w:rsid w:val="001067B6"/>
    <w:rsid w:val="001072F6"/>
    <w:rsid w:val="00107854"/>
    <w:rsid w:val="00110BB8"/>
    <w:rsid w:val="00111788"/>
    <w:rsid w:val="00111800"/>
    <w:rsid w:val="00113BF4"/>
    <w:rsid w:val="00113D96"/>
    <w:rsid w:val="00116F84"/>
    <w:rsid w:val="00117926"/>
    <w:rsid w:val="00121050"/>
    <w:rsid w:val="0012181D"/>
    <w:rsid w:val="001264BE"/>
    <w:rsid w:val="00126AC6"/>
    <w:rsid w:val="001274CF"/>
    <w:rsid w:val="0014124A"/>
    <w:rsid w:val="00142D5A"/>
    <w:rsid w:val="001471CD"/>
    <w:rsid w:val="00153889"/>
    <w:rsid w:val="001559E3"/>
    <w:rsid w:val="00156739"/>
    <w:rsid w:val="00156D79"/>
    <w:rsid w:val="00161B19"/>
    <w:rsid w:val="00161B1C"/>
    <w:rsid w:val="00162C9C"/>
    <w:rsid w:val="001642F7"/>
    <w:rsid w:val="001760E1"/>
    <w:rsid w:val="00177457"/>
    <w:rsid w:val="001802AA"/>
    <w:rsid w:val="00180B63"/>
    <w:rsid w:val="00183BA5"/>
    <w:rsid w:val="00186DDF"/>
    <w:rsid w:val="00187C3C"/>
    <w:rsid w:val="00187D2C"/>
    <w:rsid w:val="00194706"/>
    <w:rsid w:val="0019647A"/>
    <w:rsid w:val="0019744D"/>
    <w:rsid w:val="001A042C"/>
    <w:rsid w:val="001A19DD"/>
    <w:rsid w:val="001A2F9F"/>
    <w:rsid w:val="001A3C2B"/>
    <w:rsid w:val="001A3E2E"/>
    <w:rsid w:val="001C04FB"/>
    <w:rsid w:val="001C3689"/>
    <w:rsid w:val="001C4F08"/>
    <w:rsid w:val="001C5FC7"/>
    <w:rsid w:val="001C665A"/>
    <w:rsid w:val="001C6A1A"/>
    <w:rsid w:val="001D00B4"/>
    <w:rsid w:val="001D03D4"/>
    <w:rsid w:val="001D5CD9"/>
    <w:rsid w:val="001E2BB0"/>
    <w:rsid w:val="001E41E9"/>
    <w:rsid w:val="001F3950"/>
    <w:rsid w:val="001F4854"/>
    <w:rsid w:val="001F5CD9"/>
    <w:rsid w:val="002012EE"/>
    <w:rsid w:val="00201766"/>
    <w:rsid w:val="00202B09"/>
    <w:rsid w:val="00204869"/>
    <w:rsid w:val="00204E33"/>
    <w:rsid w:val="0021424F"/>
    <w:rsid w:val="00227256"/>
    <w:rsid w:val="00232800"/>
    <w:rsid w:val="00233F06"/>
    <w:rsid w:val="00235244"/>
    <w:rsid w:val="00236D7C"/>
    <w:rsid w:val="0023732C"/>
    <w:rsid w:val="00241F5E"/>
    <w:rsid w:val="00252228"/>
    <w:rsid w:val="00253228"/>
    <w:rsid w:val="00254324"/>
    <w:rsid w:val="0025635E"/>
    <w:rsid w:val="00261060"/>
    <w:rsid w:val="002614B8"/>
    <w:rsid w:val="00264EC2"/>
    <w:rsid w:val="00266412"/>
    <w:rsid w:val="002669D1"/>
    <w:rsid w:val="00266B1F"/>
    <w:rsid w:val="002703DC"/>
    <w:rsid w:val="00271D29"/>
    <w:rsid w:val="0027204B"/>
    <w:rsid w:val="002770F3"/>
    <w:rsid w:val="002828BD"/>
    <w:rsid w:val="00290C16"/>
    <w:rsid w:val="002931F1"/>
    <w:rsid w:val="002A343D"/>
    <w:rsid w:val="002A5836"/>
    <w:rsid w:val="002B608D"/>
    <w:rsid w:val="002C04C3"/>
    <w:rsid w:val="002C10D0"/>
    <w:rsid w:val="002C3015"/>
    <w:rsid w:val="002C51AC"/>
    <w:rsid w:val="002C5742"/>
    <w:rsid w:val="002C5C6F"/>
    <w:rsid w:val="002C7B92"/>
    <w:rsid w:val="002D5E43"/>
    <w:rsid w:val="002D5F73"/>
    <w:rsid w:val="002D7FF3"/>
    <w:rsid w:val="002E2E8D"/>
    <w:rsid w:val="002E4FF6"/>
    <w:rsid w:val="002F03C3"/>
    <w:rsid w:val="002F084C"/>
    <w:rsid w:val="002F255F"/>
    <w:rsid w:val="002F3EE8"/>
    <w:rsid w:val="002F6421"/>
    <w:rsid w:val="0030431D"/>
    <w:rsid w:val="00313529"/>
    <w:rsid w:val="00313B50"/>
    <w:rsid w:val="00313CDE"/>
    <w:rsid w:val="00314334"/>
    <w:rsid w:val="0031717E"/>
    <w:rsid w:val="00321DAE"/>
    <w:rsid w:val="0032360A"/>
    <w:rsid w:val="003276EC"/>
    <w:rsid w:val="00327B46"/>
    <w:rsid w:val="00330DB9"/>
    <w:rsid w:val="00334762"/>
    <w:rsid w:val="003376BE"/>
    <w:rsid w:val="00337968"/>
    <w:rsid w:val="003463EC"/>
    <w:rsid w:val="0034725D"/>
    <w:rsid w:val="00351463"/>
    <w:rsid w:val="00351B19"/>
    <w:rsid w:val="00354639"/>
    <w:rsid w:val="00356F1C"/>
    <w:rsid w:val="00357713"/>
    <w:rsid w:val="00360946"/>
    <w:rsid w:val="00363EC2"/>
    <w:rsid w:val="00364A4B"/>
    <w:rsid w:val="00367EB4"/>
    <w:rsid w:val="00371315"/>
    <w:rsid w:val="00372D73"/>
    <w:rsid w:val="00374112"/>
    <w:rsid w:val="00375354"/>
    <w:rsid w:val="00375AC9"/>
    <w:rsid w:val="00376CE9"/>
    <w:rsid w:val="0037769B"/>
    <w:rsid w:val="00377E53"/>
    <w:rsid w:val="00380F01"/>
    <w:rsid w:val="003844EB"/>
    <w:rsid w:val="003858A0"/>
    <w:rsid w:val="0039529E"/>
    <w:rsid w:val="003969EC"/>
    <w:rsid w:val="00397034"/>
    <w:rsid w:val="003970C5"/>
    <w:rsid w:val="003A1028"/>
    <w:rsid w:val="003A1DEA"/>
    <w:rsid w:val="003A25FE"/>
    <w:rsid w:val="003A6D33"/>
    <w:rsid w:val="003B087E"/>
    <w:rsid w:val="003B0BDF"/>
    <w:rsid w:val="003B1D54"/>
    <w:rsid w:val="003B24DE"/>
    <w:rsid w:val="003B4430"/>
    <w:rsid w:val="003B549F"/>
    <w:rsid w:val="003B782D"/>
    <w:rsid w:val="003C5355"/>
    <w:rsid w:val="003D1D14"/>
    <w:rsid w:val="003D5A74"/>
    <w:rsid w:val="003E090E"/>
    <w:rsid w:val="003E1A66"/>
    <w:rsid w:val="003E1BED"/>
    <w:rsid w:val="003E22FC"/>
    <w:rsid w:val="003E2F77"/>
    <w:rsid w:val="003E40DB"/>
    <w:rsid w:val="003E5CFC"/>
    <w:rsid w:val="003F0D9D"/>
    <w:rsid w:val="003F200D"/>
    <w:rsid w:val="003F7E06"/>
    <w:rsid w:val="004009DE"/>
    <w:rsid w:val="004011BC"/>
    <w:rsid w:val="00413193"/>
    <w:rsid w:val="00414E61"/>
    <w:rsid w:val="004152CA"/>
    <w:rsid w:val="00420090"/>
    <w:rsid w:val="00420A7D"/>
    <w:rsid w:val="00421AB0"/>
    <w:rsid w:val="00423283"/>
    <w:rsid w:val="0042432F"/>
    <w:rsid w:val="00426C54"/>
    <w:rsid w:val="00431D0C"/>
    <w:rsid w:val="00431FD4"/>
    <w:rsid w:val="004349F5"/>
    <w:rsid w:val="00434DCD"/>
    <w:rsid w:val="00437CD3"/>
    <w:rsid w:val="00440977"/>
    <w:rsid w:val="00445FC6"/>
    <w:rsid w:val="00447F66"/>
    <w:rsid w:val="00450A7A"/>
    <w:rsid w:val="00451A31"/>
    <w:rsid w:val="00451BE4"/>
    <w:rsid w:val="004527D3"/>
    <w:rsid w:val="00453DA7"/>
    <w:rsid w:val="00453FF3"/>
    <w:rsid w:val="004578C0"/>
    <w:rsid w:val="00460035"/>
    <w:rsid w:val="004645CA"/>
    <w:rsid w:val="004756A1"/>
    <w:rsid w:val="00475863"/>
    <w:rsid w:val="00480B66"/>
    <w:rsid w:val="004846C7"/>
    <w:rsid w:val="00485829"/>
    <w:rsid w:val="00486A5F"/>
    <w:rsid w:val="0049506B"/>
    <w:rsid w:val="00495C35"/>
    <w:rsid w:val="004A05CF"/>
    <w:rsid w:val="004A0909"/>
    <w:rsid w:val="004A0F86"/>
    <w:rsid w:val="004A25EB"/>
    <w:rsid w:val="004A2CC4"/>
    <w:rsid w:val="004A52F6"/>
    <w:rsid w:val="004A65E3"/>
    <w:rsid w:val="004B139C"/>
    <w:rsid w:val="004B1C7B"/>
    <w:rsid w:val="004B25A8"/>
    <w:rsid w:val="004B5C43"/>
    <w:rsid w:val="004B674B"/>
    <w:rsid w:val="004B7141"/>
    <w:rsid w:val="004C0040"/>
    <w:rsid w:val="004D4806"/>
    <w:rsid w:val="004D5852"/>
    <w:rsid w:val="004D59B1"/>
    <w:rsid w:val="004E2982"/>
    <w:rsid w:val="004E54F0"/>
    <w:rsid w:val="004E6FB7"/>
    <w:rsid w:val="004E742D"/>
    <w:rsid w:val="004F1B6A"/>
    <w:rsid w:val="004F7C25"/>
    <w:rsid w:val="005001FB"/>
    <w:rsid w:val="005002CC"/>
    <w:rsid w:val="00500D0B"/>
    <w:rsid w:val="00501EFA"/>
    <w:rsid w:val="005052ED"/>
    <w:rsid w:val="005071EA"/>
    <w:rsid w:val="005075F2"/>
    <w:rsid w:val="0051059A"/>
    <w:rsid w:val="00510C11"/>
    <w:rsid w:val="00510CA2"/>
    <w:rsid w:val="005206BF"/>
    <w:rsid w:val="00520BD2"/>
    <w:rsid w:val="00522C45"/>
    <w:rsid w:val="00525F5D"/>
    <w:rsid w:val="0053187E"/>
    <w:rsid w:val="005337EE"/>
    <w:rsid w:val="0053443D"/>
    <w:rsid w:val="00534A94"/>
    <w:rsid w:val="00540321"/>
    <w:rsid w:val="0054789A"/>
    <w:rsid w:val="0055317F"/>
    <w:rsid w:val="0056072B"/>
    <w:rsid w:val="005608A8"/>
    <w:rsid w:val="0056193B"/>
    <w:rsid w:val="00561B98"/>
    <w:rsid w:val="005660FE"/>
    <w:rsid w:val="0056649F"/>
    <w:rsid w:val="00567C65"/>
    <w:rsid w:val="005713B2"/>
    <w:rsid w:val="005738B8"/>
    <w:rsid w:val="00577A4D"/>
    <w:rsid w:val="00582EBC"/>
    <w:rsid w:val="00586683"/>
    <w:rsid w:val="005866E9"/>
    <w:rsid w:val="00587C0B"/>
    <w:rsid w:val="00594B47"/>
    <w:rsid w:val="005962CF"/>
    <w:rsid w:val="005964DC"/>
    <w:rsid w:val="005A1654"/>
    <w:rsid w:val="005B043D"/>
    <w:rsid w:val="005B3F2C"/>
    <w:rsid w:val="005B50B8"/>
    <w:rsid w:val="005B5102"/>
    <w:rsid w:val="005B5A02"/>
    <w:rsid w:val="005B68A2"/>
    <w:rsid w:val="005B77EF"/>
    <w:rsid w:val="005C260D"/>
    <w:rsid w:val="005C2611"/>
    <w:rsid w:val="005C56ED"/>
    <w:rsid w:val="005C6BB6"/>
    <w:rsid w:val="005D0DFE"/>
    <w:rsid w:val="005D1B56"/>
    <w:rsid w:val="005D2930"/>
    <w:rsid w:val="005D377B"/>
    <w:rsid w:val="005D749D"/>
    <w:rsid w:val="005D74A1"/>
    <w:rsid w:val="005E0F54"/>
    <w:rsid w:val="005E2E76"/>
    <w:rsid w:val="005E3122"/>
    <w:rsid w:val="005E41DD"/>
    <w:rsid w:val="005E604F"/>
    <w:rsid w:val="005F151B"/>
    <w:rsid w:val="005F3008"/>
    <w:rsid w:val="005F3B46"/>
    <w:rsid w:val="005F522A"/>
    <w:rsid w:val="005F58DF"/>
    <w:rsid w:val="005F5D3C"/>
    <w:rsid w:val="005F6A4C"/>
    <w:rsid w:val="00600C9D"/>
    <w:rsid w:val="00601DBD"/>
    <w:rsid w:val="00601EF2"/>
    <w:rsid w:val="0060444A"/>
    <w:rsid w:val="00610C22"/>
    <w:rsid w:val="00614349"/>
    <w:rsid w:val="00616A74"/>
    <w:rsid w:val="00632699"/>
    <w:rsid w:val="0063689E"/>
    <w:rsid w:val="00642FEE"/>
    <w:rsid w:val="00643F8C"/>
    <w:rsid w:val="006466AF"/>
    <w:rsid w:val="00650B4D"/>
    <w:rsid w:val="006513AF"/>
    <w:rsid w:val="00651A67"/>
    <w:rsid w:val="00652C9D"/>
    <w:rsid w:val="006611EA"/>
    <w:rsid w:val="006620EB"/>
    <w:rsid w:val="00666AAE"/>
    <w:rsid w:val="00677B6C"/>
    <w:rsid w:val="006812D8"/>
    <w:rsid w:val="006832C8"/>
    <w:rsid w:val="00685D20"/>
    <w:rsid w:val="00686D45"/>
    <w:rsid w:val="006875FF"/>
    <w:rsid w:val="006904BF"/>
    <w:rsid w:val="00690834"/>
    <w:rsid w:val="00693982"/>
    <w:rsid w:val="006A28EA"/>
    <w:rsid w:val="006A4139"/>
    <w:rsid w:val="006B11F6"/>
    <w:rsid w:val="006B2F17"/>
    <w:rsid w:val="006B4211"/>
    <w:rsid w:val="006B68E4"/>
    <w:rsid w:val="006B79F9"/>
    <w:rsid w:val="006C192D"/>
    <w:rsid w:val="006C401A"/>
    <w:rsid w:val="006C44DE"/>
    <w:rsid w:val="006D0D58"/>
    <w:rsid w:val="006D2CC3"/>
    <w:rsid w:val="006D6D1D"/>
    <w:rsid w:val="006D727B"/>
    <w:rsid w:val="006D780A"/>
    <w:rsid w:val="006E161F"/>
    <w:rsid w:val="006E205B"/>
    <w:rsid w:val="006E27FD"/>
    <w:rsid w:val="006E6F24"/>
    <w:rsid w:val="006F0151"/>
    <w:rsid w:val="006F0A83"/>
    <w:rsid w:val="006F44C4"/>
    <w:rsid w:val="007029FC"/>
    <w:rsid w:val="0070532A"/>
    <w:rsid w:val="00712744"/>
    <w:rsid w:val="00712AC1"/>
    <w:rsid w:val="00714B61"/>
    <w:rsid w:val="00720613"/>
    <w:rsid w:val="0072475C"/>
    <w:rsid w:val="007260E9"/>
    <w:rsid w:val="00730E7E"/>
    <w:rsid w:val="00731DF2"/>
    <w:rsid w:val="00733FC5"/>
    <w:rsid w:val="00734368"/>
    <w:rsid w:val="007347F7"/>
    <w:rsid w:val="0073726A"/>
    <w:rsid w:val="007531F3"/>
    <w:rsid w:val="0075693D"/>
    <w:rsid w:val="007661AC"/>
    <w:rsid w:val="0076696B"/>
    <w:rsid w:val="007671CD"/>
    <w:rsid w:val="00767E3B"/>
    <w:rsid w:val="0077307A"/>
    <w:rsid w:val="00773897"/>
    <w:rsid w:val="00774555"/>
    <w:rsid w:val="00776A6C"/>
    <w:rsid w:val="007863CB"/>
    <w:rsid w:val="00787D46"/>
    <w:rsid w:val="00790AB1"/>
    <w:rsid w:val="00792E6F"/>
    <w:rsid w:val="00796000"/>
    <w:rsid w:val="00796564"/>
    <w:rsid w:val="00797461"/>
    <w:rsid w:val="007A192A"/>
    <w:rsid w:val="007A227E"/>
    <w:rsid w:val="007A24F5"/>
    <w:rsid w:val="007A601B"/>
    <w:rsid w:val="007A65E6"/>
    <w:rsid w:val="007B32BD"/>
    <w:rsid w:val="007B7823"/>
    <w:rsid w:val="007B78BE"/>
    <w:rsid w:val="007C21A6"/>
    <w:rsid w:val="007C299C"/>
    <w:rsid w:val="007C37D0"/>
    <w:rsid w:val="007C3BCB"/>
    <w:rsid w:val="007C479C"/>
    <w:rsid w:val="007C549D"/>
    <w:rsid w:val="007C7AD4"/>
    <w:rsid w:val="007D171F"/>
    <w:rsid w:val="007D3F39"/>
    <w:rsid w:val="007D6475"/>
    <w:rsid w:val="007D66DC"/>
    <w:rsid w:val="007E265E"/>
    <w:rsid w:val="007E4222"/>
    <w:rsid w:val="007E5596"/>
    <w:rsid w:val="007E56D0"/>
    <w:rsid w:val="007E7FDC"/>
    <w:rsid w:val="007F043F"/>
    <w:rsid w:val="007F1AC2"/>
    <w:rsid w:val="007F1EC5"/>
    <w:rsid w:val="007F7636"/>
    <w:rsid w:val="00800967"/>
    <w:rsid w:val="00801002"/>
    <w:rsid w:val="00805376"/>
    <w:rsid w:val="008065BF"/>
    <w:rsid w:val="00806CF8"/>
    <w:rsid w:val="008078F4"/>
    <w:rsid w:val="008104E3"/>
    <w:rsid w:val="008107CD"/>
    <w:rsid w:val="00835BC9"/>
    <w:rsid w:val="00837E5F"/>
    <w:rsid w:val="0084141E"/>
    <w:rsid w:val="0084308C"/>
    <w:rsid w:val="00844E7F"/>
    <w:rsid w:val="0084607A"/>
    <w:rsid w:val="008468A5"/>
    <w:rsid w:val="00846B64"/>
    <w:rsid w:val="00855F1F"/>
    <w:rsid w:val="00856D04"/>
    <w:rsid w:val="008570D5"/>
    <w:rsid w:val="00861EB6"/>
    <w:rsid w:val="00864767"/>
    <w:rsid w:val="00866B53"/>
    <w:rsid w:val="00871882"/>
    <w:rsid w:val="00880B75"/>
    <w:rsid w:val="00881F14"/>
    <w:rsid w:val="008830B2"/>
    <w:rsid w:val="008841B0"/>
    <w:rsid w:val="00884A94"/>
    <w:rsid w:val="00887EE9"/>
    <w:rsid w:val="008919B7"/>
    <w:rsid w:val="00892491"/>
    <w:rsid w:val="00893715"/>
    <w:rsid w:val="008A1450"/>
    <w:rsid w:val="008A1913"/>
    <w:rsid w:val="008A3707"/>
    <w:rsid w:val="008A6978"/>
    <w:rsid w:val="008B1133"/>
    <w:rsid w:val="008B509F"/>
    <w:rsid w:val="008B5F0D"/>
    <w:rsid w:val="008C0207"/>
    <w:rsid w:val="008C2F9C"/>
    <w:rsid w:val="008C3024"/>
    <w:rsid w:val="008C4ED8"/>
    <w:rsid w:val="008C4F9E"/>
    <w:rsid w:val="008D08CD"/>
    <w:rsid w:val="008D1024"/>
    <w:rsid w:val="008D2132"/>
    <w:rsid w:val="008D262E"/>
    <w:rsid w:val="008D2C36"/>
    <w:rsid w:val="008E0DD2"/>
    <w:rsid w:val="008E1C14"/>
    <w:rsid w:val="008E5FD6"/>
    <w:rsid w:val="008F091F"/>
    <w:rsid w:val="008F105D"/>
    <w:rsid w:val="008F189B"/>
    <w:rsid w:val="008F75B0"/>
    <w:rsid w:val="008F7D9A"/>
    <w:rsid w:val="00900B7F"/>
    <w:rsid w:val="00912D97"/>
    <w:rsid w:val="00913523"/>
    <w:rsid w:val="00916111"/>
    <w:rsid w:val="00922162"/>
    <w:rsid w:val="009229D9"/>
    <w:rsid w:val="009240A6"/>
    <w:rsid w:val="00925249"/>
    <w:rsid w:val="009252D9"/>
    <w:rsid w:val="00925CDC"/>
    <w:rsid w:val="00925F69"/>
    <w:rsid w:val="00926BA8"/>
    <w:rsid w:val="00927AE0"/>
    <w:rsid w:val="00931C5C"/>
    <w:rsid w:val="00932592"/>
    <w:rsid w:val="00935235"/>
    <w:rsid w:val="00935C66"/>
    <w:rsid w:val="00942111"/>
    <w:rsid w:val="009511D2"/>
    <w:rsid w:val="00957771"/>
    <w:rsid w:val="009602CB"/>
    <w:rsid w:val="00961921"/>
    <w:rsid w:val="0096242E"/>
    <w:rsid w:val="0096266A"/>
    <w:rsid w:val="00965FE9"/>
    <w:rsid w:val="009701DB"/>
    <w:rsid w:val="00971808"/>
    <w:rsid w:val="00971E47"/>
    <w:rsid w:val="009736F4"/>
    <w:rsid w:val="00973F61"/>
    <w:rsid w:val="00977E68"/>
    <w:rsid w:val="00981E75"/>
    <w:rsid w:val="00982FB1"/>
    <w:rsid w:val="00983E9B"/>
    <w:rsid w:val="00984600"/>
    <w:rsid w:val="00984DE3"/>
    <w:rsid w:val="00986AA9"/>
    <w:rsid w:val="009924EE"/>
    <w:rsid w:val="009A122D"/>
    <w:rsid w:val="009A17C5"/>
    <w:rsid w:val="009A51CA"/>
    <w:rsid w:val="009B2903"/>
    <w:rsid w:val="009B5B34"/>
    <w:rsid w:val="009C0621"/>
    <w:rsid w:val="009C077F"/>
    <w:rsid w:val="009C363F"/>
    <w:rsid w:val="009C3FD8"/>
    <w:rsid w:val="009C5F36"/>
    <w:rsid w:val="009C7D70"/>
    <w:rsid w:val="009D33E4"/>
    <w:rsid w:val="009E0898"/>
    <w:rsid w:val="009E4D38"/>
    <w:rsid w:val="009E5430"/>
    <w:rsid w:val="009F1276"/>
    <w:rsid w:val="009F12C2"/>
    <w:rsid w:val="009F4CBA"/>
    <w:rsid w:val="009F4DC4"/>
    <w:rsid w:val="009F572F"/>
    <w:rsid w:val="009F5AB7"/>
    <w:rsid w:val="00A002E6"/>
    <w:rsid w:val="00A032B0"/>
    <w:rsid w:val="00A05DAC"/>
    <w:rsid w:val="00A07162"/>
    <w:rsid w:val="00A113D2"/>
    <w:rsid w:val="00A11E2C"/>
    <w:rsid w:val="00A122F9"/>
    <w:rsid w:val="00A128F0"/>
    <w:rsid w:val="00A12BE2"/>
    <w:rsid w:val="00A139D3"/>
    <w:rsid w:val="00A14E26"/>
    <w:rsid w:val="00A153DE"/>
    <w:rsid w:val="00A15B5B"/>
    <w:rsid w:val="00A2341D"/>
    <w:rsid w:val="00A24C5F"/>
    <w:rsid w:val="00A25C66"/>
    <w:rsid w:val="00A26F44"/>
    <w:rsid w:val="00A31CB4"/>
    <w:rsid w:val="00A424C1"/>
    <w:rsid w:val="00A43746"/>
    <w:rsid w:val="00A453AF"/>
    <w:rsid w:val="00A4778E"/>
    <w:rsid w:val="00A5702B"/>
    <w:rsid w:val="00A571E3"/>
    <w:rsid w:val="00A60141"/>
    <w:rsid w:val="00A61966"/>
    <w:rsid w:val="00A61F86"/>
    <w:rsid w:val="00A63FE0"/>
    <w:rsid w:val="00A65422"/>
    <w:rsid w:val="00A66896"/>
    <w:rsid w:val="00A66960"/>
    <w:rsid w:val="00A672BA"/>
    <w:rsid w:val="00A73F9C"/>
    <w:rsid w:val="00A75230"/>
    <w:rsid w:val="00A779E6"/>
    <w:rsid w:val="00A801DE"/>
    <w:rsid w:val="00A819E7"/>
    <w:rsid w:val="00A85574"/>
    <w:rsid w:val="00A862FB"/>
    <w:rsid w:val="00A90ADD"/>
    <w:rsid w:val="00A90D69"/>
    <w:rsid w:val="00A91B4D"/>
    <w:rsid w:val="00A935D2"/>
    <w:rsid w:val="00A95684"/>
    <w:rsid w:val="00A9586C"/>
    <w:rsid w:val="00AA18E3"/>
    <w:rsid w:val="00AB27B9"/>
    <w:rsid w:val="00AB3479"/>
    <w:rsid w:val="00AB4E8A"/>
    <w:rsid w:val="00AB758E"/>
    <w:rsid w:val="00AD2DCD"/>
    <w:rsid w:val="00AD37FB"/>
    <w:rsid w:val="00AD4E43"/>
    <w:rsid w:val="00AD7896"/>
    <w:rsid w:val="00AE02E0"/>
    <w:rsid w:val="00AE1EF5"/>
    <w:rsid w:val="00AE5A91"/>
    <w:rsid w:val="00AE6A01"/>
    <w:rsid w:val="00AE6BD7"/>
    <w:rsid w:val="00AE7286"/>
    <w:rsid w:val="00AF4C64"/>
    <w:rsid w:val="00AF66D2"/>
    <w:rsid w:val="00B024E7"/>
    <w:rsid w:val="00B0493C"/>
    <w:rsid w:val="00B04CE0"/>
    <w:rsid w:val="00B065EF"/>
    <w:rsid w:val="00B1121E"/>
    <w:rsid w:val="00B118AF"/>
    <w:rsid w:val="00B14111"/>
    <w:rsid w:val="00B160F2"/>
    <w:rsid w:val="00B17115"/>
    <w:rsid w:val="00B17148"/>
    <w:rsid w:val="00B27638"/>
    <w:rsid w:val="00B3341C"/>
    <w:rsid w:val="00B36D65"/>
    <w:rsid w:val="00B37098"/>
    <w:rsid w:val="00B40542"/>
    <w:rsid w:val="00B418AF"/>
    <w:rsid w:val="00B420DE"/>
    <w:rsid w:val="00B4265C"/>
    <w:rsid w:val="00B43C8E"/>
    <w:rsid w:val="00B468D2"/>
    <w:rsid w:val="00B47CB0"/>
    <w:rsid w:val="00B51CBE"/>
    <w:rsid w:val="00B542E2"/>
    <w:rsid w:val="00B54B3D"/>
    <w:rsid w:val="00B621E3"/>
    <w:rsid w:val="00B624B8"/>
    <w:rsid w:val="00B7050E"/>
    <w:rsid w:val="00B7610E"/>
    <w:rsid w:val="00B80C97"/>
    <w:rsid w:val="00B84B82"/>
    <w:rsid w:val="00B85BA2"/>
    <w:rsid w:val="00B92DD2"/>
    <w:rsid w:val="00B95FD6"/>
    <w:rsid w:val="00BA7815"/>
    <w:rsid w:val="00BB0CA1"/>
    <w:rsid w:val="00BB2653"/>
    <w:rsid w:val="00BC091E"/>
    <w:rsid w:val="00BC131D"/>
    <w:rsid w:val="00BC3443"/>
    <w:rsid w:val="00BC4E1D"/>
    <w:rsid w:val="00BC5D5E"/>
    <w:rsid w:val="00BC6219"/>
    <w:rsid w:val="00BC6F1B"/>
    <w:rsid w:val="00BC726A"/>
    <w:rsid w:val="00BC7283"/>
    <w:rsid w:val="00BC7D19"/>
    <w:rsid w:val="00BD15A7"/>
    <w:rsid w:val="00BD1780"/>
    <w:rsid w:val="00BD30E1"/>
    <w:rsid w:val="00BD558B"/>
    <w:rsid w:val="00BD7D8B"/>
    <w:rsid w:val="00BD7E47"/>
    <w:rsid w:val="00BE0D9E"/>
    <w:rsid w:val="00BE2720"/>
    <w:rsid w:val="00BE46B9"/>
    <w:rsid w:val="00BE552E"/>
    <w:rsid w:val="00BF2EBB"/>
    <w:rsid w:val="00BF5748"/>
    <w:rsid w:val="00C004AB"/>
    <w:rsid w:val="00C02C3D"/>
    <w:rsid w:val="00C068BD"/>
    <w:rsid w:val="00C06A22"/>
    <w:rsid w:val="00C06FA5"/>
    <w:rsid w:val="00C10F17"/>
    <w:rsid w:val="00C11A92"/>
    <w:rsid w:val="00C205C4"/>
    <w:rsid w:val="00C210A7"/>
    <w:rsid w:val="00C22D19"/>
    <w:rsid w:val="00C40AAA"/>
    <w:rsid w:val="00C46191"/>
    <w:rsid w:val="00C46CDE"/>
    <w:rsid w:val="00C50CA9"/>
    <w:rsid w:val="00C52E9C"/>
    <w:rsid w:val="00C558BA"/>
    <w:rsid w:val="00C5746C"/>
    <w:rsid w:val="00C6021B"/>
    <w:rsid w:val="00C616D4"/>
    <w:rsid w:val="00C6324C"/>
    <w:rsid w:val="00C6492F"/>
    <w:rsid w:val="00C65BF1"/>
    <w:rsid w:val="00C6673D"/>
    <w:rsid w:val="00C67078"/>
    <w:rsid w:val="00C70FC6"/>
    <w:rsid w:val="00C736F5"/>
    <w:rsid w:val="00C80071"/>
    <w:rsid w:val="00C80263"/>
    <w:rsid w:val="00C817B7"/>
    <w:rsid w:val="00C83EAA"/>
    <w:rsid w:val="00C84701"/>
    <w:rsid w:val="00C87595"/>
    <w:rsid w:val="00C93B6A"/>
    <w:rsid w:val="00C9461C"/>
    <w:rsid w:val="00C94B7B"/>
    <w:rsid w:val="00C963E6"/>
    <w:rsid w:val="00CA0EF1"/>
    <w:rsid w:val="00CA2BB3"/>
    <w:rsid w:val="00CB51CE"/>
    <w:rsid w:val="00CB5D92"/>
    <w:rsid w:val="00CB6BF9"/>
    <w:rsid w:val="00CB6F67"/>
    <w:rsid w:val="00CC1446"/>
    <w:rsid w:val="00CC195E"/>
    <w:rsid w:val="00CC2282"/>
    <w:rsid w:val="00CC30D6"/>
    <w:rsid w:val="00CC62BD"/>
    <w:rsid w:val="00CD3958"/>
    <w:rsid w:val="00CD5DC6"/>
    <w:rsid w:val="00CD6BEB"/>
    <w:rsid w:val="00CD78C8"/>
    <w:rsid w:val="00CE26CB"/>
    <w:rsid w:val="00CE3693"/>
    <w:rsid w:val="00CE41A4"/>
    <w:rsid w:val="00CE5305"/>
    <w:rsid w:val="00CE7D5E"/>
    <w:rsid w:val="00CF0F6D"/>
    <w:rsid w:val="00CF1AEC"/>
    <w:rsid w:val="00CF2BE0"/>
    <w:rsid w:val="00D02973"/>
    <w:rsid w:val="00D05F45"/>
    <w:rsid w:val="00D107CE"/>
    <w:rsid w:val="00D13B72"/>
    <w:rsid w:val="00D13C36"/>
    <w:rsid w:val="00D16950"/>
    <w:rsid w:val="00D16953"/>
    <w:rsid w:val="00D16AC2"/>
    <w:rsid w:val="00D2058F"/>
    <w:rsid w:val="00D22BC1"/>
    <w:rsid w:val="00D2318E"/>
    <w:rsid w:val="00D2454B"/>
    <w:rsid w:val="00D25E77"/>
    <w:rsid w:val="00D27889"/>
    <w:rsid w:val="00D35DCA"/>
    <w:rsid w:val="00D475E1"/>
    <w:rsid w:val="00D47886"/>
    <w:rsid w:val="00D512D2"/>
    <w:rsid w:val="00D5554E"/>
    <w:rsid w:val="00D604C7"/>
    <w:rsid w:val="00D60621"/>
    <w:rsid w:val="00D632CF"/>
    <w:rsid w:val="00D63DFF"/>
    <w:rsid w:val="00D658B2"/>
    <w:rsid w:val="00D66448"/>
    <w:rsid w:val="00D6794E"/>
    <w:rsid w:val="00D705AD"/>
    <w:rsid w:val="00D70AED"/>
    <w:rsid w:val="00D71E1E"/>
    <w:rsid w:val="00D72416"/>
    <w:rsid w:val="00D72C17"/>
    <w:rsid w:val="00D753EB"/>
    <w:rsid w:val="00D75807"/>
    <w:rsid w:val="00D76CDC"/>
    <w:rsid w:val="00D772E2"/>
    <w:rsid w:val="00D77703"/>
    <w:rsid w:val="00D8317E"/>
    <w:rsid w:val="00D83D68"/>
    <w:rsid w:val="00D8486C"/>
    <w:rsid w:val="00DA01EE"/>
    <w:rsid w:val="00DA511E"/>
    <w:rsid w:val="00DA7EA7"/>
    <w:rsid w:val="00DB58A8"/>
    <w:rsid w:val="00DB652E"/>
    <w:rsid w:val="00DB7226"/>
    <w:rsid w:val="00DB7603"/>
    <w:rsid w:val="00DB7E18"/>
    <w:rsid w:val="00DC121F"/>
    <w:rsid w:val="00DC1371"/>
    <w:rsid w:val="00DC7DC7"/>
    <w:rsid w:val="00DD2BF8"/>
    <w:rsid w:val="00DD7A76"/>
    <w:rsid w:val="00DD7C14"/>
    <w:rsid w:val="00DE407B"/>
    <w:rsid w:val="00DE53E8"/>
    <w:rsid w:val="00DE77CA"/>
    <w:rsid w:val="00DF221D"/>
    <w:rsid w:val="00DF3B15"/>
    <w:rsid w:val="00E00DE8"/>
    <w:rsid w:val="00E03A60"/>
    <w:rsid w:val="00E03C43"/>
    <w:rsid w:val="00E0496A"/>
    <w:rsid w:val="00E04C45"/>
    <w:rsid w:val="00E05A26"/>
    <w:rsid w:val="00E0757A"/>
    <w:rsid w:val="00E11A66"/>
    <w:rsid w:val="00E14921"/>
    <w:rsid w:val="00E15CC9"/>
    <w:rsid w:val="00E21BCE"/>
    <w:rsid w:val="00E234A3"/>
    <w:rsid w:val="00E2638B"/>
    <w:rsid w:val="00E26F9F"/>
    <w:rsid w:val="00E375AF"/>
    <w:rsid w:val="00E37E31"/>
    <w:rsid w:val="00E41A3A"/>
    <w:rsid w:val="00E4432B"/>
    <w:rsid w:val="00E501C3"/>
    <w:rsid w:val="00E51D74"/>
    <w:rsid w:val="00E52422"/>
    <w:rsid w:val="00E546DC"/>
    <w:rsid w:val="00E54F26"/>
    <w:rsid w:val="00E55F36"/>
    <w:rsid w:val="00E62F57"/>
    <w:rsid w:val="00E67CA1"/>
    <w:rsid w:val="00E72475"/>
    <w:rsid w:val="00E77167"/>
    <w:rsid w:val="00E80A39"/>
    <w:rsid w:val="00E825E3"/>
    <w:rsid w:val="00E82F81"/>
    <w:rsid w:val="00E8433B"/>
    <w:rsid w:val="00E86DE2"/>
    <w:rsid w:val="00EA1A45"/>
    <w:rsid w:val="00EA659D"/>
    <w:rsid w:val="00EB4481"/>
    <w:rsid w:val="00EB53D7"/>
    <w:rsid w:val="00EB742B"/>
    <w:rsid w:val="00EB7F94"/>
    <w:rsid w:val="00EC1A0D"/>
    <w:rsid w:val="00EC45B1"/>
    <w:rsid w:val="00EC69A3"/>
    <w:rsid w:val="00ED1928"/>
    <w:rsid w:val="00ED31EA"/>
    <w:rsid w:val="00ED550B"/>
    <w:rsid w:val="00EE1B47"/>
    <w:rsid w:val="00EE5841"/>
    <w:rsid w:val="00EE7091"/>
    <w:rsid w:val="00EE74DB"/>
    <w:rsid w:val="00EF14F2"/>
    <w:rsid w:val="00EF1ED2"/>
    <w:rsid w:val="00EF2584"/>
    <w:rsid w:val="00EF6AEE"/>
    <w:rsid w:val="00F03992"/>
    <w:rsid w:val="00F1079B"/>
    <w:rsid w:val="00F152FA"/>
    <w:rsid w:val="00F159A3"/>
    <w:rsid w:val="00F159AD"/>
    <w:rsid w:val="00F17B3A"/>
    <w:rsid w:val="00F204D4"/>
    <w:rsid w:val="00F207A9"/>
    <w:rsid w:val="00F21D07"/>
    <w:rsid w:val="00F22FF6"/>
    <w:rsid w:val="00F2492D"/>
    <w:rsid w:val="00F26301"/>
    <w:rsid w:val="00F32BE1"/>
    <w:rsid w:val="00F34FA8"/>
    <w:rsid w:val="00F3685B"/>
    <w:rsid w:val="00F369E8"/>
    <w:rsid w:val="00F36AAB"/>
    <w:rsid w:val="00F37370"/>
    <w:rsid w:val="00F44238"/>
    <w:rsid w:val="00F45052"/>
    <w:rsid w:val="00F450FB"/>
    <w:rsid w:val="00F50D87"/>
    <w:rsid w:val="00F54960"/>
    <w:rsid w:val="00F54A4E"/>
    <w:rsid w:val="00F563FF"/>
    <w:rsid w:val="00F566D3"/>
    <w:rsid w:val="00F57A9D"/>
    <w:rsid w:val="00F600A2"/>
    <w:rsid w:val="00F60237"/>
    <w:rsid w:val="00F61284"/>
    <w:rsid w:val="00F61501"/>
    <w:rsid w:val="00F63839"/>
    <w:rsid w:val="00F737D9"/>
    <w:rsid w:val="00F76BE7"/>
    <w:rsid w:val="00F77ABB"/>
    <w:rsid w:val="00F77CCD"/>
    <w:rsid w:val="00F802F8"/>
    <w:rsid w:val="00F837AF"/>
    <w:rsid w:val="00F848B8"/>
    <w:rsid w:val="00F9367C"/>
    <w:rsid w:val="00F939D9"/>
    <w:rsid w:val="00F971CF"/>
    <w:rsid w:val="00F974FE"/>
    <w:rsid w:val="00FA0D99"/>
    <w:rsid w:val="00FA0FB6"/>
    <w:rsid w:val="00FA33FA"/>
    <w:rsid w:val="00FA3E0F"/>
    <w:rsid w:val="00FA4395"/>
    <w:rsid w:val="00FA47AD"/>
    <w:rsid w:val="00FA4B75"/>
    <w:rsid w:val="00FB106B"/>
    <w:rsid w:val="00FB2CCC"/>
    <w:rsid w:val="00FB42D6"/>
    <w:rsid w:val="00FB44E5"/>
    <w:rsid w:val="00FB5E47"/>
    <w:rsid w:val="00FB68C8"/>
    <w:rsid w:val="00FC0114"/>
    <w:rsid w:val="00FC1F83"/>
    <w:rsid w:val="00FC3A9D"/>
    <w:rsid w:val="00FD1DC5"/>
    <w:rsid w:val="00FD5AB8"/>
    <w:rsid w:val="00FD6B2A"/>
    <w:rsid w:val="00FE0064"/>
    <w:rsid w:val="00FE13C3"/>
    <w:rsid w:val="00FE6F5C"/>
    <w:rsid w:val="00FF0483"/>
    <w:rsid w:val="00FF72C2"/>
    <w:rsid w:val="00FF75A5"/>
    <w:rsid w:val="00FF7A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AF2DF"/>
  <w15:docId w15:val="{21842535-7706-4615-A8CB-27E1D2C3B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en-GB"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next w:val="Normal"/>
    <w:uiPriority w:val="9"/>
    <w:unhideWhenUsed/>
    <w:qFormat/>
    <w:pPr>
      <w:keepNext/>
      <w:widowControl/>
      <w:tabs>
        <w:tab w:val="left" w:pos="3705"/>
      </w:tabs>
      <w:suppressAutoHyphens w:val="0"/>
      <w:spacing w:after="0"/>
      <w:textAlignment w:val="auto"/>
      <w:outlineLvl w:val="1"/>
    </w:pPr>
    <w:rPr>
      <w:rFonts w:ascii="Times New Roman" w:eastAsia="Times New Roman" w:hAnsi="Times New Roman" w:cs="Times New Roman"/>
      <w:b/>
      <w:bCs/>
      <w:kern w:val="0"/>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ListParagraph">
    <w:name w:val="List Paragraph"/>
    <w:basedOn w:val="Standard"/>
    <w:uiPriority w:val="34"/>
    <w:qFormat/>
    <w:pPr>
      <w:ind w:left="720"/>
    </w:pPr>
  </w:style>
  <w:style w:type="paragraph" w:styleId="Header">
    <w:name w:val="header"/>
    <w:basedOn w:val="Standard"/>
    <w:pPr>
      <w:suppressLineNumbers/>
      <w:tabs>
        <w:tab w:val="center" w:pos="4513"/>
        <w:tab w:val="right" w:pos="9026"/>
      </w:tabs>
      <w:spacing w:after="0"/>
    </w:pPr>
  </w:style>
  <w:style w:type="paragraph" w:styleId="Footer">
    <w:name w:val="footer"/>
    <w:basedOn w:val="Standard"/>
    <w:pPr>
      <w:suppressLineNumbers/>
      <w:tabs>
        <w:tab w:val="center" w:pos="4513"/>
        <w:tab w:val="right" w:pos="9026"/>
      </w:tabs>
      <w:spacing w:after="0"/>
    </w:p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ListLabel1">
    <w:name w:val="ListLabel 1"/>
    <w:rPr>
      <w:color w:val="00000A"/>
    </w:rPr>
  </w:style>
  <w:style w:type="character" w:customStyle="1" w:styleId="ListLabel2">
    <w:name w:val="ListLabel 2"/>
    <w:rPr>
      <w:rFonts w:cs="Calibri"/>
    </w:rPr>
  </w:style>
  <w:style w:type="character" w:customStyle="1" w:styleId="ListLabel3">
    <w:name w:val="ListLabel 3"/>
    <w:rPr>
      <w:rFonts w:cs="Courier New"/>
    </w:rPr>
  </w:style>
  <w:style w:type="character" w:customStyle="1" w:styleId="Heading2Char">
    <w:name w:val="Heading 2 Char"/>
    <w:basedOn w:val="DefaultParagraphFont"/>
    <w:rPr>
      <w:rFonts w:ascii="Times New Roman" w:eastAsia="Times New Roman" w:hAnsi="Times New Roman" w:cs="Times New Roman"/>
      <w:b/>
      <w:bCs/>
      <w:kern w:val="0"/>
      <w:sz w:val="24"/>
      <w:szCs w:val="24"/>
      <w:lang w:val="en-US"/>
    </w:rPr>
  </w:style>
  <w:style w:type="paragraph" w:styleId="BodyTextIndent">
    <w:name w:val="Body Text Indent"/>
    <w:basedOn w:val="Normal"/>
    <w:pPr>
      <w:widowControl/>
      <w:suppressAutoHyphens w:val="0"/>
      <w:spacing w:after="0"/>
      <w:ind w:left="360" w:hanging="360"/>
      <w:textAlignment w:val="auto"/>
    </w:pPr>
    <w:rPr>
      <w:rFonts w:ascii="Arial" w:eastAsia="Times New Roman" w:hAnsi="Arial" w:cs="Times New Roman"/>
      <w:kern w:val="0"/>
      <w:sz w:val="24"/>
      <w:szCs w:val="24"/>
    </w:rPr>
  </w:style>
  <w:style w:type="character" w:customStyle="1" w:styleId="BodyTextIndentChar">
    <w:name w:val="Body Text Indent Char"/>
    <w:basedOn w:val="DefaultParagraphFont"/>
    <w:rPr>
      <w:rFonts w:ascii="Arial" w:eastAsia="Times New Roman" w:hAnsi="Arial" w:cs="Times New Roman"/>
      <w:kern w:val="0"/>
      <w:sz w:val="24"/>
      <w:szCs w:val="24"/>
    </w:rPr>
  </w:style>
  <w:style w:type="character" w:styleId="Hyperlink">
    <w:name w:val="Hyperlink"/>
    <w:basedOn w:val="DefaultParagraphFont"/>
    <w:rPr>
      <w:color w:val="0000FF"/>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numbering" w:customStyle="1" w:styleId="WWNum51">
    <w:name w:val="WWNum5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numbering" w:customStyle="1" w:styleId="WWNum4">
    <w:name w:val="WWNum4"/>
    <w:basedOn w:val="NoList"/>
    <w:pPr>
      <w:numPr>
        <w:numId w:val="5"/>
      </w:numPr>
    </w:pPr>
  </w:style>
  <w:style w:type="numbering" w:customStyle="1" w:styleId="WWNum5">
    <w:name w:val="WWNum5"/>
    <w:basedOn w:val="NoList"/>
    <w:pPr>
      <w:numPr>
        <w:numId w:val="6"/>
      </w:numPr>
    </w:pPr>
  </w:style>
  <w:style w:type="numbering" w:customStyle="1" w:styleId="WWNum6">
    <w:name w:val="WWNum6"/>
    <w:basedOn w:val="NoList"/>
    <w:pPr>
      <w:numPr>
        <w:numId w:val="7"/>
      </w:numPr>
    </w:pPr>
  </w:style>
  <w:style w:type="numbering" w:customStyle="1" w:styleId="WWNum7">
    <w:name w:val="WWNum7"/>
    <w:basedOn w:val="NoList"/>
    <w:pPr>
      <w:numPr>
        <w:numId w:val="8"/>
      </w:numPr>
    </w:pPr>
  </w:style>
  <w:style w:type="table" w:styleId="TableGrid">
    <w:name w:val="Table Grid"/>
    <w:basedOn w:val="TableNormal"/>
    <w:uiPriority w:val="39"/>
    <w:rsid w:val="00F9367C"/>
    <w:pPr>
      <w:widowControl/>
      <w:autoSpaceDN/>
      <w:spacing w:after="0"/>
      <w:textAlignment w:val="auto"/>
    </w:pPr>
    <w:rPr>
      <w:rFonts w:asciiTheme="minorHAnsi" w:eastAsiaTheme="minorHAnsi" w:hAnsiTheme="minorHAnsi" w:cstheme="minorBidi"/>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35244"/>
    <w:pPr>
      <w:spacing w:after="0"/>
    </w:pPr>
    <w:rPr>
      <w:sz w:val="20"/>
      <w:szCs w:val="20"/>
    </w:rPr>
  </w:style>
  <w:style w:type="character" w:customStyle="1" w:styleId="FootnoteTextChar">
    <w:name w:val="Footnote Text Char"/>
    <w:basedOn w:val="DefaultParagraphFont"/>
    <w:link w:val="FootnoteText"/>
    <w:uiPriority w:val="99"/>
    <w:semiHidden/>
    <w:rsid w:val="00235244"/>
    <w:rPr>
      <w:sz w:val="20"/>
      <w:szCs w:val="20"/>
    </w:rPr>
  </w:style>
  <w:style w:type="character" w:styleId="FootnoteReference">
    <w:name w:val="footnote reference"/>
    <w:basedOn w:val="DefaultParagraphFont"/>
    <w:uiPriority w:val="99"/>
    <w:semiHidden/>
    <w:unhideWhenUsed/>
    <w:rsid w:val="00235244"/>
    <w:rPr>
      <w:vertAlign w:val="superscript"/>
    </w:rPr>
  </w:style>
  <w:style w:type="paragraph" w:styleId="NoSpacing">
    <w:name w:val="No Spacing"/>
    <w:uiPriority w:val="1"/>
    <w:qFormat/>
    <w:rsid w:val="00856D04"/>
    <w:pPr>
      <w:widowControl/>
      <w:autoSpaceDN/>
      <w:spacing w:after="0"/>
      <w:textAlignment w:val="auto"/>
    </w:pPr>
    <w:rPr>
      <w:rFonts w:asciiTheme="minorHAnsi" w:eastAsiaTheme="minorHAnsi" w:hAnsiTheme="minorHAnsi" w:cstheme="minorBid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4330">
      <w:bodyDiv w:val="1"/>
      <w:marLeft w:val="0"/>
      <w:marRight w:val="0"/>
      <w:marTop w:val="0"/>
      <w:marBottom w:val="0"/>
      <w:divBdr>
        <w:top w:val="none" w:sz="0" w:space="0" w:color="auto"/>
        <w:left w:val="none" w:sz="0" w:space="0" w:color="auto"/>
        <w:bottom w:val="none" w:sz="0" w:space="0" w:color="auto"/>
        <w:right w:val="none" w:sz="0" w:space="0" w:color="auto"/>
      </w:divBdr>
    </w:div>
    <w:div w:id="1599481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082D47-78BC-4D47-89EF-51F14F49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Lucinda Cranham</dc:creator>
  <dc:description/>
  <cp:lastModifiedBy>Claire Prentice</cp:lastModifiedBy>
  <cp:revision>13</cp:revision>
  <cp:lastPrinted>2023-10-06T17:02:00Z</cp:lastPrinted>
  <dcterms:created xsi:type="dcterms:W3CDTF">2023-09-07T09:44:00Z</dcterms:created>
  <dcterms:modified xsi:type="dcterms:W3CDTF">2023-10-06T17:06:00Z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